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310D7" w14:textId="77777777" w:rsidR="00E967EB" w:rsidRDefault="00E967EB" w:rsidP="005238DD"/>
    <w:p w14:paraId="2060451C" w14:textId="77777777" w:rsidR="005238DD" w:rsidRDefault="005238DD" w:rsidP="005238DD"/>
    <w:p w14:paraId="23CA4846" w14:textId="4BACBFFF" w:rsidR="005238DD" w:rsidRPr="005238DD" w:rsidRDefault="005238DD" w:rsidP="005238DD">
      <w:pPr>
        <w:jc w:val="center"/>
        <w:rPr>
          <w:rFonts w:ascii="Tahoma" w:hAnsi="Tahoma" w:cs="Tahoma"/>
          <w:b/>
          <w:sz w:val="32"/>
          <w:szCs w:val="32"/>
        </w:rPr>
      </w:pPr>
      <w:r w:rsidRPr="005238DD">
        <w:rPr>
          <w:rFonts w:ascii="Tahoma" w:hAnsi="Tahoma" w:cs="Tahoma"/>
          <w:b/>
          <w:sz w:val="32"/>
          <w:szCs w:val="32"/>
        </w:rPr>
        <w:t>NOTICE OF RULE MAKING – Emergency Rules - #</w:t>
      </w:r>
      <w:r w:rsidR="004C18D8">
        <w:rPr>
          <w:rFonts w:ascii="Tahoma" w:hAnsi="Tahoma" w:cs="Tahoma"/>
          <w:b/>
          <w:sz w:val="32"/>
          <w:szCs w:val="32"/>
        </w:rPr>
        <w:t>16-02</w:t>
      </w:r>
    </w:p>
    <w:p w14:paraId="224372D5" w14:textId="77777777" w:rsidR="005238DD" w:rsidRPr="005238DD" w:rsidRDefault="005238DD" w:rsidP="005238DD">
      <w:pPr>
        <w:spacing w:after="150"/>
        <w:outlineLvl w:val="0"/>
        <w:rPr>
          <w:rFonts w:ascii="Tahoma" w:hAnsi="Tahoma" w:cs="Tahoma"/>
          <w:b/>
          <w:sz w:val="32"/>
          <w:szCs w:val="32"/>
        </w:rPr>
      </w:pPr>
    </w:p>
    <w:p w14:paraId="10992136" w14:textId="7B13E9B0" w:rsidR="005238DD" w:rsidRPr="005238DD" w:rsidRDefault="005238DD" w:rsidP="005238DD">
      <w:pPr>
        <w:spacing w:after="150"/>
        <w:outlineLvl w:val="0"/>
        <w:rPr>
          <w:rFonts w:ascii="Arial" w:hAnsi="Arial" w:cs="Arial"/>
          <w:b/>
          <w:color w:val="000000"/>
          <w:kern w:val="36"/>
        </w:rPr>
      </w:pPr>
      <w:r w:rsidRPr="005238DD">
        <w:rPr>
          <w:rFonts w:ascii="Arial" w:hAnsi="Arial" w:cs="Arial"/>
          <w:color w:val="000000"/>
          <w:kern w:val="36"/>
        </w:rPr>
        <w:t xml:space="preserve">The Washington State Liquor </w:t>
      </w:r>
      <w:r w:rsidR="002C29ED">
        <w:rPr>
          <w:rFonts w:ascii="Arial" w:hAnsi="Arial" w:cs="Arial"/>
          <w:color w:val="000000"/>
          <w:kern w:val="36"/>
        </w:rPr>
        <w:t>and Cannabis</w:t>
      </w:r>
      <w:r w:rsidRPr="005238DD">
        <w:rPr>
          <w:rFonts w:ascii="Arial" w:hAnsi="Arial" w:cs="Arial"/>
          <w:color w:val="000000"/>
          <w:kern w:val="36"/>
        </w:rPr>
        <w:t xml:space="preserve"> Board filed </w:t>
      </w:r>
      <w:r w:rsidRPr="005238DD">
        <w:rPr>
          <w:rFonts w:ascii="Arial" w:hAnsi="Arial" w:cs="Arial"/>
          <w:b/>
          <w:color w:val="000000"/>
          <w:kern w:val="36"/>
        </w:rPr>
        <w:t>Emergency Rules</w:t>
      </w:r>
      <w:r w:rsidRPr="005238DD">
        <w:rPr>
          <w:rFonts w:ascii="Arial" w:hAnsi="Arial" w:cs="Arial"/>
          <w:color w:val="000000"/>
          <w:kern w:val="36"/>
        </w:rPr>
        <w:t xml:space="preserve"> with the code Reviser’s Office for Chapter 314-55 WAC.</w:t>
      </w:r>
    </w:p>
    <w:p w14:paraId="5D9BC133" w14:textId="23E57B32" w:rsidR="005238DD" w:rsidRPr="005238DD" w:rsidRDefault="005238DD" w:rsidP="005238DD">
      <w:pPr>
        <w:rPr>
          <w:rFonts w:ascii="Arial" w:hAnsi="Arial" w:cs="Arial"/>
          <w:color w:val="000000"/>
        </w:rPr>
      </w:pPr>
      <w:r w:rsidRPr="005238DD">
        <w:rPr>
          <w:rFonts w:ascii="Arial" w:hAnsi="Arial" w:cs="Arial"/>
          <w:color w:val="000000"/>
        </w:rPr>
        <w:t xml:space="preserve">The board approved emergency rules for WAC 314-55-010, WAC 314-55-020, WAC 314-55-050, WAC 314-55-075 and WAC 314-55-077, WAC 314-55-080, and WAC 314-55-081. The rules become effective today, </w:t>
      </w:r>
      <w:r w:rsidR="004C18D8">
        <w:rPr>
          <w:rFonts w:ascii="Arial" w:hAnsi="Arial" w:cs="Arial"/>
          <w:color w:val="000000"/>
        </w:rPr>
        <w:t>January 6, 2016</w:t>
      </w:r>
      <w:r w:rsidRPr="005238DD">
        <w:rPr>
          <w:rFonts w:ascii="Arial" w:hAnsi="Arial" w:cs="Arial"/>
          <w:color w:val="000000"/>
        </w:rPr>
        <w:t xml:space="preserve">, and expire </w:t>
      </w:r>
      <w:r w:rsidR="004C18D8">
        <w:rPr>
          <w:rFonts w:ascii="Arial" w:hAnsi="Arial" w:cs="Arial"/>
          <w:color w:val="000000"/>
        </w:rPr>
        <w:t>April 11</w:t>
      </w:r>
      <w:bookmarkStart w:id="0" w:name="_GoBack"/>
      <w:bookmarkEnd w:id="0"/>
      <w:r w:rsidRPr="005238DD">
        <w:rPr>
          <w:rFonts w:ascii="Arial" w:hAnsi="Arial" w:cs="Arial"/>
          <w:color w:val="000000"/>
        </w:rPr>
        <w:t xml:space="preserve">, 2016.  </w:t>
      </w:r>
    </w:p>
    <w:p w14:paraId="3B4F9E4A" w14:textId="77777777" w:rsidR="005238DD" w:rsidRPr="005238DD" w:rsidRDefault="005238DD" w:rsidP="005238DD">
      <w:pPr>
        <w:rPr>
          <w:rFonts w:ascii="Arial" w:hAnsi="Arial" w:cs="Arial"/>
          <w:color w:val="000000"/>
        </w:rPr>
      </w:pPr>
    </w:p>
    <w:p w14:paraId="787851C6" w14:textId="77777777" w:rsidR="005238DD" w:rsidRPr="005238DD" w:rsidRDefault="005238DD" w:rsidP="005238DD">
      <w:pPr>
        <w:spacing w:after="150"/>
        <w:outlineLvl w:val="0"/>
        <w:rPr>
          <w:rFonts w:ascii="Arial" w:hAnsi="Arial" w:cs="Arial"/>
          <w:color w:val="000000"/>
          <w:kern w:val="36"/>
        </w:rPr>
      </w:pPr>
      <w:r w:rsidRPr="005238DD">
        <w:rPr>
          <w:rFonts w:ascii="Arial" w:hAnsi="Arial" w:cs="Arial"/>
          <w:color w:val="000000"/>
          <w:kern w:val="36"/>
        </w:rPr>
        <w:t xml:space="preserve">This notice can be found at </w:t>
      </w:r>
      <w:hyperlink r:id="rId8" w:history="1">
        <w:r w:rsidRPr="005238DD">
          <w:rPr>
            <w:rFonts w:ascii="Arial" w:hAnsi="Arial" w:cs="Arial"/>
            <w:color w:val="0000FF"/>
            <w:kern w:val="36"/>
            <w:u w:val="single"/>
          </w:rPr>
          <w:t>lcb.wa.gov/laws/laws-and-rules</w:t>
        </w:r>
      </w:hyperlink>
      <w:r w:rsidRPr="005238DD">
        <w:rPr>
          <w:rFonts w:ascii="Arial" w:hAnsi="Arial" w:cs="Arial"/>
          <w:color w:val="1F497D"/>
          <w:kern w:val="36"/>
        </w:rPr>
        <w:t xml:space="preserve"> </w:t>
      </w:r>
      <w:r w:rsidRPr="005238DD">
        <w:rPr>
          <w:rFonts w:ascii="Arial" w:hAnsi="Arial" w:cs="Arial"/>
          <w:color w:val="000000"/>
          <w:kern w:val="36"/>
        </w:rPr>
        <w:t>under Proposed Rules.</w:t>
      </w:r>
    </w:p>
    <w:p w14:paraId="3AE6116A" w14:textId="77777777" w:rsidR="005238DD" w:rsidRPr="005238DD" w:rsidRDefault="005238DD" w:rsidP="005238DD">
      <w:pPr>
        <w:spacing w:after="150"/>
        <w:outlineLvl w:val="0"/>
        <w:rPr>
          <w:rFonts w:ascii="Arial" w:hAnsi="Arial" w:cs="Arial"/>
          <w:color w:val="000000"/>
          <w:kern w:val="36"/>
          <w:sz w:val="28"/>
          <w:szCs w:val="28"/>
        </w:rPr>
      </w:pPr>
    </w:p>
    <w:p w14:paraId="2736EC59" w14:textId="77777777" w:rsidR="005238DD" w:rsidRPr="005238DD" w:rsidRDefault="005238DD" w:rsidP="005238DD">
      <w:pPr>
        <w:spacing w:after="150"/>
        <w:outlineLvl w:val="0"/>
        <w:rPr>
          <w:rFonts w:ascii="Arial" w:hAnsi="Arial" w:cs="Arial"/>
          <w:b/>
          <w:color w:val="000000"/>
          <w:kern w:val="36"/>
          <w:sz w:val="28"/>
          <w:szCs w:val="28"/>
        </w:rPr>
      </w:pPr>
      <w:r w:rsidRPr="005238DD">
        <w:rPr>
          <w:rFonts w:ascii="Arial" w:hAnsi="Arial" w:cs="Arial"/>
          <w:b/>
          <w:color w:val="000000"/>
          <w:kern w:val="36"/>
          <w:sz w:val="28"/>
          <w:szCs w:val="28"/>
        </w:rPr>
        <w:t>WAC changes</w:t>
      </w:r>
    </w:p>
    <w:p w14:paraId="0115C7D6" w14:textId="2BD05D0A" w:rsidR="005238DD" w:rsidRPr="005238DD" w:rsidRDefault="005238DD" w:rsidP="005238DD">
      <w:pPr>
        <w:spacing w:after="150"/>
        <w:outlineLvl w:val="0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000000"/>
          <w:kern w:val="36"/>
        </w:rPr>
        <w:t>See attached.</w:t>
      </w:r>
    </w:p>
    <w:p w14:paraId="2847FAD8" w14:textId="77777777" w:rsidR="005238DD" w:rsidRPr="005238DD" w:rsidRDefault="005238DD" w:rsidP="005238DD"/>
    <w:sectPr w:rsidR="005238DD" w:rsidRPr="005238DD" w:rsidSect="00E967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6772D" w14:textId="77777777" w:rsidR="00C86567" w:rsidRDefault="00C86567" w:rsidP="00963F81">
      <w:r>
        <w:separator/>
      </w:r>
    </w:p>
  </w:endnote>
  <w:endnote w:type="continuationSeparator" w:id="0">
    <w:p w14:paraId="7DB6772E" w14:textId="77777777" w:rsidR="00C86567" w:rsidRDefault="00C86567" w:rsidP="0096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67732" w14:textId="5540AABC" w:rsidR="00963F81" w:rsidRPr="00E967EB" w:rsidRDefault="00D629DE" w:rsidP="00E967EB">
    <w:pPr>
      <w:pStyle w:val="Footer"/>
    </w:pPr>
    <w:r>
      <w:t>MJ Emergency Rules</w:t>
    </w:r>
    <w:r w:rsidR="00E967EB">
      <w:tab/>
    </w:r>
    <w:r w:rsidR="00E967EB">
      <w:tab/>
      <w:t>9/</w:t>
    </w:r>
    <w:r w:rsidR="0041132C">
      <w:t>23</w:t>
    </w:r>
    <w:r w:rsidR="00E967EB"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6772B" w14:textId="77777777" w:rsidR="00C86567" w:rsidRDefault="00C86567" w:rsidP="00963F81">
      <w:r>
        <w:separator/>
      </w:r>
    </w:p>
  </w:footnote>
  <w:footnote w:type="continuationSeparator" w:id="0">
    <w:p w14:paraId="7DB6772C" w14:textId="77777777" w:rsidR="00C86567" w:rsidRDefault="00C86567" w:rsidP="0096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6772F" w14:textId="77777777" w:rsidR="00963F81" w:rsidRDefault="00963F81">
    <w:pPr>
      <w:pStyle w:val="Header"/>
    </w:pPr>
    <w:r>
      <w:rPr>
        <w:noProof/>
      </w:rPr>
      <w:drawing>
        <wp:inline distT="0" distB="0" distL="0" distR="0" wp14:anchorId="7DB67733" wp14:editId="7DB67734">
          <wp:extent cx="5934075" cy="466725"/>
          <wp:effectExtent l="0" t="0" r="9525" b="9525"/>
          <wp:docPr id="4" name="Picture 4" descr="P:\PIO\!Liquor and Cannabis Board Rollout\Letterhead\2015colo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IO\!Liquor and Cannabis Board Rollout\Letterhead\2015color-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899"/>
    <w:multiLevelType w:val="hybridMultilevel"/>
    <w:tmpl w:val="FCA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5CA6"/>
    <w:multiLevelType w:val="hybridMultilevel"/>
    <w:tmpl w:val="1C64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1F39"/>
    <w:multiLevelType w:val="hybridMultilevel"/>
    <w:tmpl w:val="27AC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81"/>
    <w:rsid w:val="000E7A94"/>
    <w:rsid w:val="00116C79"/>
    <w:rsid w:val="00263C5F"/>
    <w:rsid w:val="002C29ED"/>
    <w:rsid w:val="00363C9C"/>
    <w:rsid w:val="0041132C"/>
    <w:rsid w:val="004C18D8"/>
    <w:rsid w:val="005238DD"/>
    <w:rsid w:val="005D58AB"/>
    <w:rsid w:val="007C6351"/>
    <w:rsid w:val="008527FE"/>
    <w:rsid w:val="00963F81"/>
    <w:rsid w:val="00A378F0"/>
    <w:rsid w:val="00A955F7"/>
    <w:rsid w:val="00AE5099"/>
    <w:rsid w:val="00BF35F3"/>
    <w:rsid w:val="00C86567"/>
    <w:rsid w:val="00D629DE"/>
    <w:rsid w:val="00DD29BC"/>
    <w:rsid w:val="00E11373"/>
    <w:rsid w:val="00E557BF"/>
    <w:rsid w:val="00E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B67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3F81"/>
  </w:style>
  <w:style w:type="paragraph" w:styleId="Footer">
    <w:name w:val="footer"/>
    <w:basedOn w:val="Normal"/>
    <w:link w:val="Foot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3F81"/>
  </w:style>
  <w:style w:type="paragraph" w:styleId="BalloonText">
    <w:name w:val="Balloon Text"/>
    <w:basedOn w:val="Normal"/>
    <w:link w:val="BalloonTextChar"/>
    <w:uiPriority w:val="99"/>
    <w:semiHidden/>
    <w:unhideWhenUsed/>
    <w:rsid w:val="00963F8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7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3F81"/>
  </w:style>
  <w:style w:type="paragraph" w:styleId="Footer">
    <w:name w:val="footer"/>
    <w:basedOn w:val="Normal"/>
    <w:link w:val="Foot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3F81"/>
  </w:style>
  <w:style w:type="paragraph" w:styleId="BalloonText">
    <w:name w:val="Balloon Text"/>
    <w:basedOn w:val="Normal"/>
    <w:link w:val="BalloonTextChar"/>
    <w:uiPriority w:val="99"/>
    <w:semiHidden/>
    <w:unhideWhenUsed/>
    <w:rsid w:val="00963F8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7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.wa.gov/laws/laws-and-rul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2016-01-06T20:29:00Z</dcterms:created>
  <dcterms:modified xsi:type="dcterms:W3CDTF">2016-01-06T20:30:00Z</dcterms:modified>
</cp:coreProperties>
</file>