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1370"/>
        <w:gridCol w:w="3402"/>
        <w:gridCol w:w="1800"/>
        <w:gridCol w:w="1980"/>
      </w:tblGrid>
      <w:tr w:rsidR="001A137C" w:rsidTr="001A137C">
        <w:trPr>
          <w:jc w:val="center"/>
        </w:trPr>
        <w:tc>
          <w:tcPr>
            <w:tcW w:w="1888" w:type="dxa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772" w:type="dxa"/>
            <w:gridSpan w:val="2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Solo Para Uso </w:t>
            </w: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A</w:t>
            </w:r>
            <w:r w:rsidRPr="00603B17">
              <w:rPr>
                <w:rFonts w:ascii="Arial" w:hAnsi="Arial"/>
                <w:b/>
                <w:sz w:val="18"/>
                <w:lang w:val="en-US"/>
              </w:rPr>
              <w:t>dministrativo</w:t>
            </w:r>
            <w:proofErr w:type="spellEnd"/>
          </w:p>
        </w:tc>
      </w:tr>
      <w:tr w:rsidR="001A137C" w:rsidTr="001A137C">
        <w:trPr>
          <w:cantSplit/>
          <w:trHeight w:val="300"/>
          <w:jc w:val="center"/>
        </w:trPr>
        <w:tc>
          <w:tcPr>
            <w:tcW w:w="3258" w:type="dxa"/>
            <w:gridSpan w:val="2"/>
            <w:vMerge w:val="restart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359CF26" wp14:editId="276C8AF2">
                  <wp:extent cx="1938655" cy="343535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3402" w:type="dxa"/>
            <w:vMerge w:val="restart"/>
          </w:tcPr>
          <w:p w:rsidR="003338A1" w:rsidRDefault="003338A1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1025 Union Ave SE</w:t>
            </w:r>
          </w:p>
          <w:p w:rsidR="001A137C" w:rsidRPr="009C599A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C599A">
              <w:rPr>
                <w:rFonts w:ascii="Arial" w:hAnsi="Arial"/>
                <w:b/>
                <w:sz w:val="20"/>
                <w:lang w:val="en-US"/>
              </w:rPr>
              <w:t>PO Box 43085</w:t>
            </w:r>
          </w:p>
          <w:p w:rsidR="001A137C" w:rsidRPr="009C599A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C599A">
              <w:rPr>
                <w:rFonts w:ascii="Arial" w:hAnsi="Arial"/>
                <w:b/>
                <w:sz w:val="20"/>
                <w:lang w:val="en-US"/>
              </w:rPr>
              <w:t>Olympia WA 98504-3085</w:t>
            </w:r>
          </w:p>
          <w:p w:rsidR="001A137C" w:rsidRPr="009C599A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9C599A">
              <w:rPr>
                <w:rFonts w:ascii="Arial" w:hAnsi="Arial"/>
                <w:b/>
                <w:sz w:val="20"/>
                <w:lang w:val="en-US"/>
              </w:rPr>
              <w:t>(360) 664-1600</w:t>
            </w:r>
          </w:p>
          <w:p w:rsidR="001A137C" w:rsidRPr="009C599A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lang w:val="en-US"/>
              </w:rPr>
            </w:pPr>
            <w:r w:rsidRPr="009C599A">
              <w:rPr>
                <w:rFonts w:ascii="Arial" w:hAnsi="Arial"/>
                <w:b/>
                <w:sz w:val="20"/>
                <w:lang w:val="en-US"/>
              </w:rPr>
              <w:t>www.lcb.wa.gov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3338A1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A137C" w:rsidTr="001A137C">
        <w:trPr>
          <w:cantSplit/>
          <w:trHeight w:hRule="exact" w:val="330"/>
          <w:jc w:val="center"/>
        </w:trPr>
        <w:tc>
          <w:tcPr>
            <w:tcW w:w="3258" w:type="dxa"/>
            <w:gridSpan w:val="2"/>
            <w:vMerge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3338A1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Check</w:t>
            </w:r>
            <w:proofErr w:type="spellEnd"/>
            <w:r>
              <w:rPr>
                <w:rFonts w:ascii="Arial" w:hAnsi="Arial"/>
                <w:sz w:val="20"/>
              </w:rPr>
              <w:t xml:space="preserve"> No.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A137C" w:rsidTr="001A137C">
        <w:trPr>
          <w:cantSplit/>
          <w:trHeight w:hRule="exact" w:val="357"/>
          <w:jc w:val="center"/>
        </w:trPr>
        <w:tc>
          <w:tcPr>
            <w:tcW w:w="3258" w:type="dxa"/>
            <w:gridSpan w:val="2"/>
            <w:vMerge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3338A1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Amount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Rec’d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1A137C" w:rsidTr="001A137C">
        <w:trPr>
          <w:cantSplit/>
          <w:trHeight w:hRule="exact" w:val="356"/>
          <w:jc w:val="center"/>
        </w:trPr>
        <w:tc>
          <w:tcPr>
            <w:tcW w:w="3258" w:type="dxa"/>
            <w:gridSpan w:val="2"/>
            <w:vMerge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3338A1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Rec’d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by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7C" w:rsidRDefault="001A137C" w:rsidP="00B30E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A137C" w:rsidRPr="000919E4" w:rsidRDefault="001A137C" w:rsidP="001A137C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b/>
          <w:szCs w:val="24"/>
        </w:rPr>
      </w:pPr>
    </w:p>
    <w:p w:rsidR="000919E4" w:rsidRPr="000919E4" w:rsidRDefault="000919E4" w:rsidP="000919E4">
      <w:pPr>
        <w:rPr>
          <w:rFonts w:ascii="Arial" w:hAnsi="Arial" w:cs="Arial"/>
          <w:b/>
          <w:sz w:val="28"/>
        </w:rPr>
      </w:pPr>
      <w:r w:rsidRPr="000919E4">
        <w:rPr>
          <w:rFonts w:ascii="Arial" w:hAnsi="Arial" w:cs="Arial"/>
          <w:b/>
          <w:sz w:val="28"/>
        </w:rPr>
        <w:t xml:space="preserve">Cannabis </w:t>
      </w:r>
      <w:proofErr w:type="spellStart"/>
      <w:r w:rsidRPr="000919E4">
        <w:rPr>
          <w:rFonts w:ascii="Arial" w:hAnsi="Arial" w:cs="Arial"/>
          <w:b/>
          <w:sz w:val="28"/>
        </w:rPr>
        <w:t>Additional</w:t>
      </w:r>
      <w:proofErr w:type="spellEnd"/>
      <w:r w:rsidRPr="000919E4">
        <w:rPr>
          <w:rFonts w:ascii="Arial" w:hAnsi="Arial" w:cs="Arial"/>
          <w:b/>
          <w:sz w:val="28"/>
        </w:rPr>
        <w:t xml:space="preserve"> </w:t>
      </w:r>
      <w:proofErr w:type="spellStart"/>
      <w:r w:rsidRPr="000919E4">
        <w:rPr>
          <w:rFonts w:ascii="Arial" w:hAnsi="Arial" w:cs="Arial"/>
          <w:b/>
          <w:sz w:val="28"/>
        </w:rPr>
        <w:t>Funding</w:t>
      </w:r>
      <w:proofErr w:type="spellEnd"/>
      <w:r w:rsidRPr="000919E4">
        <w:rPr>
          <w:rFonts w:ascii="Arial" w:hAnsi="Arial" w:cs="Arial"/>
          <w:b/>
          <w:sz w:val="28"/>
        </w:rPr>
        <w:t xml:space="preserve"> </w:t>
      </w:r>
      <w:proofErr w:type="spellStart"/>
      <w:r w:rsidRPr="000919E4">
        <w:rPr>
          <w:rFonts w:ascii="Arial" w:hAnsi="Arial" w:cs="Arial"/>
          <w:b/>
          <w:sz w:val="28"/>
        </w:rPr>
        <w:t>Application</w:t>
      </w:r>
      <w:proofErr w:type="spellEnd"/>
    </w:p>
    <w:p w:rsidR="001A137C" w:rsidRPr="000919E4" w:rsidRDefault="002830F1" w:rsidP="000919E4">
      <w:pPr>
        <w:rPr>
          <w:rFonts w:ascii="Arial" w:hAnsi="Arial" w:cs="Arial"/>
          <w:b/>
          <w:sz w:val="28"/>
        </w:rPr>
      </w:pPr>
      <w:r w:rsidRPr="000919E4">
        <w:rPr>
          <w:rFonts w:ascii="Arial" w:hAnsi="Arial" w:cs="Arial"/>
          <w:b/>
          <w:sz w:val="28"/>
        </w:rPr>
        <w:t>Solicitud</w:t>
      </w:r>
      <w:r w:rsidR="00AA5905" w:rsidRPr="000919E4">
        <w:rPr>
          <w:rFonts w:ascii="Arial" w:hAnsi="Arial" w:cs="Arial"/>
          <w:b/>
          <w:sz w:val="28"/>
        </w:rPr>
        <w:t xml:space="preserve"> – Financiación Adicional de Cánnabis </w:t>
      </w:r>
    </w:p>
    <w:p w:rsidR="001A137C" w:rsidRPr="000919E4" w:rsidRDefault="001A137C" w:rsidP="000919E4">
      <w:pPr>
        <w:rPr>
          <w:rFonts w:ascii="Arial" w:hAnsi="Arial" w:cs="Arial"/>
        </w:rPr>
      </w:pPr>
    </w:p>
    <w:p w:rsidR="001A137C" w:rsidRPr="000919E4" w:rsidRDefault="001A137C" w:rsidP="000919E4">
      <w:pPr>
        <w:rPr>
          <w:rFonts w:ascii="Arial" w:hAnsi="Arial" w:cs="Arial"/>
          <w:b/>
          <w:sz w:val="22"/>
        </w:rPr>
      </w:pPr>
      <w:r w:rsidRPr="000919E4">
        <w:rPr>
          <w:rFonts w:ascii="Arial" w:hAnsi="Arial" w:cs="Arial"/>
          <w:b/>
          <w:sz w:val="22"/>
        </w:rPr>
        <w:t>Se cobra una tarifa de proceso de $75 (No todas las tarifas son reembolsables. Haga su cheque bancario a favor de WSLCB).</w:t>
      </w:r>
      <w:r w:rsidRPr="000919E4" w:rsidDel="000D68C5">
        <w:rPr>
          <w:rFonts w:ascii="Arial" w:hAnsi="Arial" w:cs="Arial"/>
          <w:b/>
          <w:sz w:val="22"/>
          <w:highlight w:val="yellow"/>
        </w:rPr>
        <w:t xml:space="preserve"> </w:t>
      </w:r>
    </w:p>
    <w:p w:rsidR="002830F1" w:rsidRPr="001A137C" w:rsidRDefault="001A137C" w:rsidP="002830F1">
      <w:pPr>
        <w:rPr>
          <w:rFonts w:ascii="Arial" w:hAnsi="Arial" w:cs="Arial"/>
          <w:b/>
          <w:sz w:val="22"/>
          <w:szCs w:val="22"/>
        </w:rPr>
      </w:pPr>
      <w:r w:rsidRPr="001A137C">
        <w:rPr>
          <w:rFonts w:ascii="Arial" w:hAnsi="Arial" w:cs="Arial"/>
          <w:b/>
          <w:sz w:val="22"/>
          <w:szCs w:val="22"/>
        </w:rPr>
        <w:t xml:space="preserve">Este formulario es necesario para aprobar fondos que se proporcionan en forma de préstamo, regalo, o inversión a un negocio de marihuana. </w:t>
      </w:r>
    </w:p>
    <w:p w:rsidR="001A137C" w:rsidRDefault="001A137C" w:rsidP="002830F1">
      <w:pPr>
        <w:rPr>
          <w:rFonts w:ascii="Arial" w:hAnsi="Arial" w:cs="Arial"/>
          <w:sz w:val="22"/>
        </w:rPr>
      </w:pPr>
      <w:r w:rsidRPr="001A137C">
        <w:rPr>
          <w:rFonts w:ascii="Arial" w:hAnsi="Arial" w:cs="Arial"/>
          <w:sz w:val="22"/>
        </w:rPr>
        <w:t>Si esta co</w:t>
      </w:r>
      <w:r>
        <w:rPr>
          <w:rFonts w:ascii="Arial" w:hAnsi="Arial" w:cs="Arial"/>
          <w:sz w:val="22"/>
        </w:rPr>
        <w:t xml:space="preserve">ntribución financiera tiene el fin </w:t>
      </w:r>
      <w:r w:rsidRPr="001A137C">
        <w:rPr>
          <w:rFonts w:ascii="Arial" w:hAnsi="Arial" w:cs="Arial"/>
          <w:sz w:val="22"/>
        </w:rPr>
        <w:t xml:space="preserve">de obtener un porcentaje de las ganancias del negocio o un cambio en la estructura del negocio actual, use el formulario que se titula,  </w:t>
      </w:r>
      <w:r w:rsidR="007956B3" w:rsidRPr="007956B3">
        <w:rPr>
          <w:rFonts w:ascii="Arial" w:hAnsi="Arial" w:cs="Arial"/>
          <w:color w:val="1F4E79" w:themeColor="accent1" w:themeShade="80"/>
          <w:sz w:val="22"/>
          <w:u w:val="single"/>
        </w:rPr>
        <w:t>Cambio de Persona Gobernante, Propiedad de la Unidad de Acciones</w:t>
      </w:r>
      <w:r w:rsidR="007956B3">
        <w:rPr>
          <w:rFonts w:ascii="Arial" w:hAnsi="Arial" w:cs="Arial"/>
          <w:color w:val="1F4E79" w:themeColor="accent1" w:themeShade="80"/>
          <w:sz w:val="22"/>
          <w:u w:val="single"/>
        </w:rPr>
        <w:t xml:space="preserve"> y/o Porcentaje</w:t>
      </w:r>
      <w:r w:rsidRPr="007956B3">
        <w:rPr>
          <w:rFonts w:ascii="Arial" w:hAnsi="Arial" w:cs="Arial"/>
          <w:color w:val="1F4E79" w:themeColor="accent1" w:themeShade="80"/>
          <w:sz w:val="22"/>
          <w:u w:val="single"/>
        </w:rPr>
        <w:t xml:space="preserve"> </w:t>
      </w:r>
      <w:r w:rsidRPr="001A137C">
        <w:rPr>
          <w:rFonts w:ascii="Arial" w:hAnsi="Arial" w:cs="Arial"/>
          <w:sz w:val="22"/>
        </w:rPr>
        <w:t>en lugar de esta solicitud.</w:t>
      </w:r>
    </w:p>
    <w:p w:rsidR="002830F1" w:rsidRPr="001A137C" w:rsidRDefault="002830F1" w:rsidP="001A137C">
      <w:pPr>
        <w:rPr>
          <w:rFonts w:ascii="Arial" w:hAnsi="Arial" w:cs="Arial"/>
          <w:sz w:val="22"/>
        </w:rPr>
      </w:pPr>
    </w:p>
    <w:p w:rsidR="001A137C" w:rsidRPr="001A137C" w:rsidRDefault="001A137C" w:rsidP="001A137C">
      <w:pPr>
        <w:rPr>
          <w:rFonts w:ascii="Arial" w:hAnsi="Arial" w:cs="Arial"/>
          <w:sz w:val="22"/>
          <w:szCs w:val="22"/>
        </w:rPr>
      </w:pPr>
      <w:r w:rsidRPr="001A137C">
        <w:rPr>
          <w:rFonts w:ascii="Arial" w:hAnsi="Arial" w:cs="Arial"/>
          <w:sz w:val="22"/>
        </w:rPr>
        <w:t xml:space="preserve">Se </w:t>
      </w:r>
      <w:r w:rsidR="0080332A">
        <w:rPr>
          <w:rFonts w:ascii="Arial" w:hAnsi="Arial" w:cs="Arial"/>
          <w:sz w:val="22"/>
        </w:rPr>
        <w:t xml:space="preserve">deberá completar un formulario </w:t>
      </w:r>
      <w:r w:rsidRPr="001A137C">
        <w:rPr>
          <w:rFonts w:ascii="Arial" w:hAnsi="Arial" w:cs="Arial"/>
          <w:sz w:val="22"/>
        </w:rPr>
        <w:t>para cada financiador adicional.</w:t>
      </w:r>
    </w:p>
    <w:p w:rsidR="001A137C" w:rsidRPr="005F7F63" w:rsidRDefault="001A137C" w:rsidP="001A137C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/>
          <w:sz w:val="22"/>
          <w:szCs w:val="22"/>
        </w:rPr>
      </w:pPr>
    </w:p>
    <w:p w:rsidR="001A137C" w:rsidRPr="005F7F63" w:rsidRDefault="001A137C" w:rsidP="001A137C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Información Comercial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430"/>
        <w:gridCol w:w="360"/>
        <w:gridCol w:w="3554"/>
      </w:tblGrid>
      <w:tr w:rsidR="001A137C" w:rsidRPr="00AA2A2E" w:rsidTr="001A137C">
        <w:trPr>
          <w:trHeight w:val="530"/>
        </w:trPr>
        <w:tc>
          <w:tcPr>
            <w:tcW w:w="3870" w:type="dxa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Nombre Comercial</w:t>
            </w:r>
          </w:p>
          <w:p w:rsidR="001A137C" w:rsidRPr="005F7F63" w:rsidRDefault="001A137C" w:rsidP="00B30ED9">
            <w:pPr>
              <w:rPr>
                <w:rFonts w:ascii="Arial" w:hAnsi="Arial" w:cs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A137C" w:rsidRPr="001A137C" w:rsidRDefault="001A137C" w:rsidP="00B30ED9">
            <w:pPr>
              <w:rPr>
                <w:rFonts w:ascii="Arial" w:hAnsi="Arial"/>
                <w:spacing w:val="-10"/>
                <w:sz w:val="22"/>
                <w:szCs w:val="22"/>
              </w:rPr>
            </w:pPr>
            <w:r>
              <w:rPr>
                <w:rFonts w:ascii="Arial" w:hAnsi="Arial"/>
                <w:spacing w:val="-10"/>
                <w:sz w:val="22"/>
              </w:rPr>
              <w:t>L</w:t>
            </w:r>
            <w:r w:rsidRPr="00840C40">
              <w:rPr>
                <w:rFonts w:ascii="Arial" w:hAnsi="Arial"/>
                <w:spacing w:val="-10"/>
                <w:sz w:val="22"/>
              </w:rPr>
              <w:t xml:space="preserve">icencia de </w:t>
            </w:r>
            <w:r>
              <w:rPr>
                <w:rFonts w:ascii="Arial" w:hAnsi="Arial"/>
                <w:spacing w:val="-10"/>
                <w:sz w:val="22"/>
              </w:rPr>
              <w:t>M</w:t>
            </w:r>
            <w:r w:rsidRPr="00840C40">
              <w:rPr>
                <w:rFonts w:ascii="Arial" w:hAnsi="Arial"/>
                <w:spacing w:val="-10"/>
                <w:sz w:val="22"/>
              </w:rPr>
              <w:t>arihuana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Identificación Comercial </w:t>
            </w:r>
            <w:r w:rsidRPr="005F52F0">
              <w:rPr>
                <w:rFonts w:ascii="Arial" w:hAnsi="Arial"/>
                <w:sz w:val="22"/>
              </w:rPr>
              <w:t>(UBI #)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137C" w:rsidRPr="00AA2A2E" w:rsidTr="001A137C">
        <w:tc>
          <w:tcPr>
            <w:tcW w:w="10214" w:type="dxa"/>
            <w:gridSpan w:val="4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Asignada por el Licenciatario como Punto de Contacto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137C" w:rsidRPr="00AA2A2E" w:rsidTr="001A137C">
        <w:tc>
          <w:tcPr>
            <w:tcW w:w="6300" w:type="dxa"/>
            <w:gridSpan w:val="2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Correo Electrónico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4" w:type="dxa"/>
            <w:gridSpan w:val="2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Teléfono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A137C" w:rsidRPr="00D6637B" w:rsidRDefault="001A137C" w:rsidP="001A137C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/>
          <w:b/>
          <w:szCs w:val="24"/>
        </w:rPr>
      </w:pPr>
    </w:p>
    <w:p w:rsidR="001A137C" w:rsidRPr="005F7F63" w:rsidRDefault="001A137C" w:rsidP="001A137C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Persona Proporcionando Fondos: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270"/>
        <w:gridCol w:w="10"/>
        <w:gridCol w:w="1137"/>
        <w:gridCol w:w="1248"/>
        <w:gridCol w:w="485"/>
        <w:gridCol w:w="2181"/>
      </w:tblGrid>
      <w:tr w:rsidR="001A137C" w:rsidRPr="00AA2A2E" w:rsidTr="001A137C">
        <w:trPr>
          <w:trHeight w:val="566"/>
        </w:trPr>
        <w:tc>
          <w:tcPr>
            <w:tcW w:w="5153" w:type="dxa"/>
            <w:gridSpan w:val="2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Nombre del Financiador/Inversionista</w:t>
            </w:r>
          </w:p>
          <w:p w:rsidR="001A137C" w:rsidRPr="005F7F63" w:rsidRDefault="001A137C" w:rsidP="00B30ED9">
            <w:pPr>
              <w:rPr>
                <w:rFonts w:ascii="Arial" w:hAnsi="Arial" w:cs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 de Nacimiento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shd w:val="clear" w:color="auto" w:fill="auto"/>
          </w:tcPr>
          <w:p w:rsidR="001A137C" w:rsidRDefault="001A137C" w:rsidP="00B30ED9">
            <w:pPr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 xml:space="preserve"> Seguro Social</w:t>
            </w:r>
          </w:p>
          <w:p w:rsidR="001A137C" w:rsidRPr="005F7F63" w:rsidRDefault="001A137C" w:rsidP="001D43AB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137C" w:rsidRPr="00AA2A2E" w:rsidTr="001A137C">
        <w:tc>
          <w:tcPr>
            <w:tcW w:w="5163" w:type="dxa"/>
            <w:gridSpan w:val="3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Dirección de Envíos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2"/>
              </w:rPr>
              <w:t>     </w:t>
            </w:r>
            <w:bookmarkEnd w:id="0"/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51" w:type="dxa"/>
            <w:gridSpan w:val="4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Teléfono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137C" w:rsidRPr="00AA2A2E" w:rsidTr="001A137C">
        <w:tc>
          <w:tcPr>
            <w:tcW w:w="6300" w:type="dxa"/>
            <w:gridSpan w:val="4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Correo Electrónico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4" w:type="dxa"/>
            <w:gridSpan w:val="3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¿Casado?</w:t>
            </w:r>
          </w:p>
          <w:p w:rsidR="001A137C" w:rsidRPr="005F7F63" w:rsidRDefault="00505519" w:rsidP="00505519">
            <w:pPr>
              <w:rPr>
                <w:rFonts w:ascii="Arial" w:hAnsi="Arial"/>
                <w:sz w:val="22"/>
                <w:szCs w:val="22"/>
              </w:rPr>
            </w:pPr>
            <w:r w:rsidRPr="009F3D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F3DC8">
              <w:instrText xml:space="preserve"> FORMCHECKBOX </w:instrText>
            </w:r>
            <w:r w:rsidR="009B0D8C">
              <w:fldChar w:fldCharType="separate"/>
            </w:r>
            <w:r w:rsidRPr="009F3DC8">
              <w:fldChar w:fldCharType="end"/>
            </w:r>
            <w:bookmarkEnd w:id="1"/>
            <w:r>
              <w:t xml:space="preserve"> </w:t>
            </w:r>
            <w:r w:rsidR="001D43AB">
              <w:rPr>
                <w:rFonts w:ascii="Arial" w:hAnsi="Arial" w:cs="Arial"/>
                <w:sz w:val="22"/>
                <w:szCs w:val="22"/>
              </w:rPr>
              <w:t>Sí</w:t>
            </w:r>
            <w:r w:rsidR="001A137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F3D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DC8">
              <w:instrText xml:space="preserve"> FORMCHECKBOX </w:instrText>
            </w:r>
            <w:r w:rsidR="009B0D8C">
              <w:fldChar w:fldCharType="separate"/>
            </w:r>
            <w:r w:rsidRPr="009F3DC8">
              <w:fldChar w:fldCharType="end"/>
            </w:r>
            <w:r>
              <w:t xml:space="preserve"> </w:t>
            </w:r>
            <w:r w:rsidR="001A137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A137C" w:rsidRPr="00AA2A2E" w:rsidTr="001A137C">
        <w:tc>
          <w:tcPr>
            <w:tcW w:w="4883" w:type="dxa"/>
            <w:shd w:val="clear" w:color="auto" w:fill="auto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Nombre de Esposo (a) </w:t>
            </w:r>
          </w:p>
          <w:p w:rsidR="001A137C" w:rsidRPr="005F7F63" w:rsidRDefault="001A137C" w:rsidP="00B30ED9">
            <w:pPr>
              <w:rPr>
                <w:rFonts w:ascii="Arial" w:hAnsi="Arial" w:cs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gridSpan w:val="4"/>
            <w:shd w:val="clear" w:color="auto" w:fill="auto"/>
          </w:tcPr>
          <w:p w:rsidR="001A137C" w:rsidRDefault="001A137C" w:rsidP="00B30E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Fecha de Nacimiento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66" w:type="dxa"/>
            <w:gridSpan w:val="2"/>
            <w:shd w:val="clear" w:color="auto" w:fill="auto"/>
          </w:tcPr>
          <w:p w:rsidR="001A137C" w:rsidRDefault="001A137C" w:rsidP="00B30E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Seguro Social</w:t>
            </w:r>
          </w:p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137C" w:rsidRPr="00AA2A2E" w:rsidTr="001D43AB">
        <w:trPr>
          <w:trHeight w:val="503"/>
        </w:trPr>
        <w:tc>
          <w:tcPr>
            <w:tcW w:w="4883" w:type="dxa"/>
            <w:shd w:val="clear" w:color="auto" w:fill="auto"/>
          </w:tcPr>
          <w:p w:rsidR="001A137C" w:rsidRDefault="001A137C" w:rsidP="00B30E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Correo Electrónico</w:t>
            </w:r>
          </w:p>
          <w:p w:rsidR="001D43AB" w:rsidRPr="001D43AB" w:rsidDel="00390D21" w:rsidRDefault="001A137C" w:rsidP="00B30ED9">
            <w:pPr>
              <w:rPr>
                <w:rFonts w:ascii="Arial" w:hAnsi="Arial" w:cs="Arial"/>
                <w:sz w:val="22"/>
                <w:szCs w:val="22"/>
              </w:rPr>
            </w:pP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31" w:type="dxa"/>
            <w:gridSpan w:val="6"/>
            <w:shd w:val="clear" w:color="auto" w:fill="auto"/>
          </w:tcPr>
          <w:p w:rsidR="001A137C" w:rsidRDefault="001A137C" w:rsidP="00B30E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Prestado/Regalado/Invertido y Fuente</w:t>
            </w:r>
          </w:p>
          <w:p w:rsidR="001A137C" w:rsidRDefault="001A137C" w:rsidP="001D4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 w:cs="Arial"/>
                <w:sz w:val="22"/>
                <w:szCs w:val="22"/>
              </w:rPr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A137C" w:rsidRPr="00AA2A2E" w:rsidRDefault="001A137C" w:rsidP="001A137C">
      <w:pPr>
        <w:rPr>
          <w:vanish/>
        </w:rPr>
      </w:pPr>
    </w:p>
    <w:tbl>
      <w:tblPr>
        <w:tblW w:w="10492" w:type="dxa"/>
        <w:jc w:val="center"/>
        <w:tblLayout w:type="fixed"/>
        <w:tblLook w:val="0000" w:firstRow="0" w:lastRow="0" w:firstColumn="0" w:lastColumn="0" w:noHBand="0" w:noVBand="0"/>
      </w:tblPr>
      <w:tblGrid>
        <w:gridCol w:w="4430"/>
        <w:gridCol w:w="332"/>
        <w:gridCol w:w="3284"/>
        <w:gridCol w:w="399"/>
        <w:gridCol w:w="2047"/>
      </w:tblGrid>
      <w:tr w:rsidR="001A137C" w:rsidTr="000919E4">
        <w:trPr>
          <w:trHeight w:val="3231"/>
          <w:jc w:val="center"/>
        </w:trPr>
        <w:tc>
          <w:tcPr>
            <w:tcW w:w="10492" w:type="dxa"/>
            <w:gridSpan w:val="5"/>
          </w:tcPr>
          <w:p w:rsidR="001D43AB" w:rsidRDefault="001A137C" w:rsidP="000919E4">
            <w:pPr>
              <w:spacing w:before="12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Entiendo lo siguiente: </w:t>
            </w:r>
          </w:p>
          <w:p w:rsidR="001A137C" w:rsidRPr="001D43AB" w:rsidRDefault="001A137C" w:rsidP="001D43AB">
            <w:pPr>
              <w:spacing w:after="80"/>
              <w:ind w:left="720"/>
              <w:rPr>
                <w:rFonts w:ascii="Arial" w:hAnsi="Arial"/>
                <w:sz w:val="20"/>
              </w:rPr>
            </w:pPr>
            <w:r w:rsidRPr="001D43AB">
              <w:rPr>
                <w:rFonts w:ascii="Arial" w:hAnsi="Arial"/>
                <w:sz w:val="20"/>
              </w:rPr>
              <w:t xml:space="preserve">Todos los negocios con una licencia de marihuana deberán continuar revelando todas las </w:t>
            </w:r>
            <w:r w:rsidR="001D43AB" w:rsidRPr="001D43AB">
              <w:rPr>
                <w:rFonts w:ascii="Arial" w:hAnsi="Arial"/>
                <w:sz w:val="20"/>
              </w:rPr>
              <w:t xml:space="preserve">                       </w:t>
            </w:r>
            <w:r w:rsidRPr="001D43AB">
              <w:rPr>
                <w:rFonts w:ascii="Arial" w:hAnsi="Arial"/>
                <w:sz w:val="20"/>
              </w:rPr>
              <w:t xml:space="preserve">fuentes de fondos usados para el negocio, con la excepción de ganancias directas que son reinvertidas en la licencia. </w:t>
            </w:r>
          </w:p>
          <w:p w:rsidR="001A137C" w:rsidRPr="001D43AB" w:rsidRDefault="001A137C" w:rsidP="001D43AB">
            <w:pPr>
              <w:spacing w:after="80"/>
              <w:ind w:left="720"/>
              <w:rPr>
                <w:rFonts w:ascii="Arial" w:hAnsi="Arial"/>
                <w:sz w:val="20"/>
              </w:rPr>
            </w:pPr>
            <w:r w:rsidRPr="001D43AB">
              <w:rPr>
                <w:rFonts w:ascii="Arial" w:hAnsi="Arial"/>
                <w:sz w:val="20"/>
              </w:rPr>
              <w:t>Un dueño aprobado en la licencia podrá usar fondos personales</w:t>
            </w:r>
            <w:r w:rsidR="001D43AB" w:rsidRPr="001D43AB">
              <w:rPr>
                <w:rFonts w:ascii="Arial" w:hAnsi="Arial"/>
                <w:sz w:val="20"/>
              </w:rPr>
              <w:t xml:space="preserve"> una vez que </w:t>
            </w:r>
            <w:r w:rsidRPr="001D43AB">
              <w:rPr>
                <w:rFonts w:ascii="Arial" w:hAnsi="Arial"/>
                <w:sz w:val="20"/>
              </w:rPr>
              <w:t xml:space="preserve">se entregue esta solicitud. Si la fuente de fondos está en cuestión, no es verificable, o el WSLCB determina que fue ganado de una manera en contra de la ley, se conducirá una investigación exhaustiva de los fondos por parte del WSLCB. </w:t>
            </w:r>
          </w:p>
          <w:p w:rsidR="001D43AB" w:rsidRPr="001D43AB" w:rsidRDefault="001D43AB" w:rsidP="001D43AB">
            <w:pPr>
              <w:spacing w:after="80"/>
              <w:ind w:left="720"/>
              <w:rPr>
                <w:rFonts w:ascii="Arial" w:hAnsi="Arial"/>
                <w:sz w:val="20"/>
              </w:rPr>
            </w:pPr>
            <w:r w:rsidRPr="001D43AB">
              <w:rPr>
                <w:rFonts w:ascii="Arial" w:hAnsi="Arial"/>
                <w:sz w:val="20"/>
              </w:rPr>
              <w:t>Todos los demás fondos que son regalados, prestados, o invertidos en el negocio de marihuana no pueden ser transferidos o accesibles hasta que el WSLCB los apruebe.</w:t>
            </w:r>
          </w:p>
          <w:p w:rsidR="001A137C" w:rsidRPr="002830F1" w:rsidRDefault="001D43AB" w:rsidP="002830F1">
            <w:pPr>
              <w:spacing w:after="80"/>
              <w:ind w:left="720"/>
              <w:rPr>
                <w:rFonts w:ascii="Arial" w:hAnsi="Arial"/>
                <w:sz w:val="20"/>
              </w:rPr>
            </w:pPr>
            <w:r w:rsidRPr="001D43AB">
              <w:rPr>
                <w:rFonts w:ascii="Arial" w:hAnsi="Arial"/>
                <w:sz w:val="20"/>
              </w:rPr>
              <w:t>Todos los demás cambios al negocio con la licencia deberán recibir aprobación previa por parte del WSLCB.</w:t>
            </w:r>
          </w:p>
          <w:p w:rsidR="001A137C" w:rsidRPr="005F7F63" w:rsidRDefault="001A137C" w:rsidP="00B30ED9">
            <w:pPr>
              <w:tabs>
                <w:tab w:val="center" w:pos="5112"/>
                <w:tab w:val="left" w:pos="8527"/>
              </w:tabs>
              <w:rPr>
                <w:rFonts w:ascii="Arial" w:hAnsi="Arial"/>
                <w:sz w:val="22"/>
                <w:szCs w:val="22"/>
              </w:rPr>
            </w:pPr>
            <w:r w:rsidRPr="005F7F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/>
                <w:sz w:val="22"/>
                <w:szCs w:val="22"/>
              </w:rPr>
            </w:r>
            <w:r w:rsidRPr="005F7F6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/>
                <w:sz w:val="22"/>
                <w:szCs w:val="22"/>
              </w:rPr>
              <w:fldChar w:fldCharType="end"/>
            </w:r>
            <w:r w:rsidRPr="005F7F63">
              <w:rPr>
                <w:rFonts w:ascii="Arial" w:hAnsi="Arial"/>
                <w:sz w:val="22"/>
                <w:szCs w:val="22"/>
              </w:rPr>
              <w:tab/>
            </w:r>
            <w:r w:rsidRPr="005F7F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/>
                <w:sz w:val="22"/>
                <w:szCs w:val="22"/>
              </w:rPr>
            </w:r>
            <w:r w:rsidRPr="005F7F6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/>
                <w:sz w:val="22"/>
                <w:szCs w:val="22"/>
              </w:rPr>
              <w:fldChar w:fldCharType="end"/>
            </w:r>
            <w:r w:rsidRPr="005F7F63">
              <w:rPr>
                <w:rFonts w:ascii="Arial" w:hAnsi="Arial"/>
                <w:sz w:val="22"/>
                <w:szCs w:val="22"/>
              </w:rPr>
              <w:tab/>
            </w:r>
            <w:r w:rsidRPr="005F7F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hAnsi="Arial"/>
                <w:sz w:val="22"/>
                <w:szCs w:val="22"/>
              </w:rPr>
            </w:r>
            <w:r w:rsidRPr="005F7F6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5F7F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A137C" w:rsidTr="000919E4">
        <w:trPr>
          <w:trHeight w:val="58"/>
          <w:jc w:val="center"/>
        </w:trPr>
        <w:tc>
          <w:tcPr>
            <w:tcW w:w="4430" w:type="dxa"/>
            <w:tcBorders>
              <w:top w:val="single" w:sz="6" w:space="0" w:color="auto"/>
            </w:tcBorders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Firma (licenciatario)</w:t>
            </w:r>
          </w:p>
        </w:tc>
        <w:tc>
          <w:tcPr>
            <w:tcW w:w="332" w:type="dxa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4" w:type="dxa"/>
          </w:tcPr>
          <w:p w:rsidR="001A137C" w:rsidRPr="005F7F63" w:rsidRDefault="001A137C" w:rsidP="00B30ED9">
            <w:pPr>
              <w:pBdr>
                <w:top w:val="single" w:sz="6" w:space="1" w:color="auto"/>
              </w:pBd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Título</w:t>
            </w:r>
          </w:p>
        </w:tc>
        <w:tc>
          <w:tcPr>
            <w:tcW w:w="399" w:type="dxa"/>
          </w:tcPr>
          <w:p w:rsidR="001A137C" w:rsidRPr="005F7F63" w:rsidRDefault="001A137C" w:rsidP="00B30ED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4" w:type="dxa"/>
          </w:tcPr>
          <w:p w:rsidR="001A137C" w:rsidRPr="005F7F63" w:rsidRDefault="001A137C" w:rsidP="00B30ED9">
            <w:pPr>
              <w:pBdr>
                <w:top w:val="single" w:sz="6" w:space="1" w:color="auto"/>
              </w:pBd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</w:t>
            </w:r>
          </w:p>
        </w:tc>
      </w:tr>
    </w:tbl>
    <w:p w:rsidR="00060FAB" w:rsidRPr="009B0D8C" w:rsidRDefault="00060FAB" w:rsidP="002830F1">
      <w:pPr>
        <w:rPr>
          <w:sz w:val="2"/>
          <w:szCs w:val="2"/>
        </w:rPr>
      </w:pPr>
    </w:p>
    <w:sectPr w:rsidR="00060FAB" w:rsidRPr="009B0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576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73" w:rsidRDefault="00993D73">
      <w:r>
        <w:separator/>
      </w:r>
    </w:p>
  </w:endnote>
  <w:endnote w:type="continuationSeparator" w:id="0">
    <w:p w:rsidR="00993D73" w:rsidRDefault="009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33" w:rsidRDefault="006C2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60" w:rsidRPr="009823A5" w:rsidRDefault="006C2B33" w:rsidP="0085502D">
    <w:pPr>
      <w:pStyle w:val="DoNotTranslate"/>
    </w:pPr>
    <w:r>
      <w:t>LIQ1248 6/17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33" w:rsidRDefault="006C2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73" w:rsidRDefault="00993D73">
      <w:r>
        <w:separator/>
      </w:r>
    </w:p>
  </w:footnote>
  <w:footnote w:type="continuationSeparator" w:id="0">
    <w:p w:rsidR="00993D73" w:rsidRDefault="0099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33" w:rsidRDefault="006C2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33" w:rsidRDefault="006C2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33" w:rsidRDefault="006C2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BECFC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AAnaB07pHjhnLzRC5VyrQpuEcrOJSYZGMqRLkiDVFV9jQ39QUrxM+F+nQHgaJOa1e5f45oFLsF8qwBQDOXPQ==" w:salt="AjYKh1DoaLCzOqbp0mkk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C"/>
    <w:rsid w:val="00060FAB"/>
    <w:rsid w:val="000919E4"/>
    <w:rsid w:val="001A137C"/>
    <w:rsid w:val="001D43AB"/>
    <w:rsid w:val="002830F1"/>
    <w:rsid w:val="003338A1"/>
    <w:rsid w:val="00474B98"/>
    <w:rsid w:val="00505519"/>
    <w:rsid w:val="00581DE3"/>
    <w:rsid w:val="006C2B33"/>
    <w:rsid w:val="006F4FB6"/>
    <w:rsid w:val="00754E4A"/>
    <w:rsid w:val="007956B3"/>
    <w:rsid w:val="0080332A"/>
    <w:rsid w:val="008A22C4"/>
    <w:rsid w:val="00993D73"/>
    <w:rsid w:val="009B0D8C"/>
    <w:rsid w:val="009B3165"/>
    <w:rsid w:val="009D4F0B"/>
    <w:rsid w:val="00AA5905"/>
    <w:rsid w:val="00D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B2BE-7719-4380-97A1-E42F09EA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24"/>
      <w:szCs w:val="20"/>
      <w:lang w:val="es-US"/>
    </w:rPr>
  </w:style>
  <w:style w:type="paragraph" w:styleId="Heading1">
    <w:name w:val="heading 1"/>
    <w:basedOn w:val="Normal"/>
    <w:next w:val="Normal"/>
    <w:link w:val="Heading1Char"/>
    <w:qFormat/>
    <w:rsid w:val="001A137C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7C"/>
    <w:rPr>
      <w:rFonts w:ascii="Arial" w:eastAsia="Times New Roman" w:hAnsi="Arial" w:cs="Times New Roman"/>
      <w:b/>
      <w:sz w:val="44"/>
      <w:szCs w:val="20"/>
      <w:lang w:val="es-US"/>
    </w:rPr>
  </w:style>
  <w:style w:type="paragraph" w:styleId="ListParagraph">
    <w:name w:val="List Paragraph"/>
    <w:basedOn w:val="Normal"/>
    <w:uiPriority w:val="34"/>
    <w:qFormat/>
    <w:rsid w:val="001A137C"/>
    <w:pPr>
      <w:ind w:left="720"/>
    </w:pPr>
  </w:style>
  <w:style w:type="paragraph" w:customStyle="1" w:styleId="DoNotTranslate">
    <w:name w:val="DoNotTranslate"/>
    <w:basedOn w:val="Footer"/>
    <w:link w:val="DoNotTranslateChar"/>
    <w:qFormat/>
    <w:rsid w:val="001A137C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DoNotTranslateChar">
    <w:name w:val="DoNotTranslate Char"/>
    <w:link w:val="DoNotTranslate"/>
    <w:rsid w:val="001A137C"/>
    <w:rPr>
      <w:rFonts w:ascii="Arial" w:eastAsia="Times New Roman" w:hAnsi="Arial" w:cs="Arial"/>
      <w:sz w:val="18"/>
      <w:szCs w:val="18"/>
      <w:lang w:val="es-US"/>
    </w:rPr>
  </w:style>
  <w:style w:type="character" w:styleId="CommentReference">
    <w:name w:val="annotation reference"/>
    <w:basedOn w:val="DefaultParagraphFont"/>
    <w:rsid w:val="001A13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3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37C"/>
    <w:rPr>
      <w:rFonts w:ascii="CG Omega" w:eastAsia="Times New Roman" w:hAnsi="CG Omega" w:cs="Times New Roman"/>
      <w:sz w:val="20"/>
      <w:szCs w:val="20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1A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7C"/>
    <w:rPr>
      <w:rFonts w:ascii="CG Omega" w:eastAsia="Times New Roman" w:hAnsi="CG Omega" w:cs="Times New Roman"/>
      <w:sz w:val="24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7C"/>
    <w:rPr>
      <w:rFonts w:ascii="Segoe UI" w:eastAsia="Times New Roman" w:hAnsi="Segoe UI" w:cs="Segoe UI"/>
      <w:sz w:val="18"/>
      <w:szCs w:val="18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283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F1"/>
    <w:rPr>
      <w:rFonts w:ascii="CG Omega" w:eastAsia="Times New Roman" w:hAnsi="CG Omega" w:cs="Times New Roman"/>
      <w:sz w:val="24"/>
      <w:szCs w:val="20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6</cp:revision>
  <dcterms:created xsi:type="dcterms:W3CDTF">2020-05-20T15:23:00Z</dcterms:created>
  <dcterms:modified xsi:type="dcterms:W3CDTF">2020-06-22T21:22:00Z</dcterms:modified>
</cp:coreProperties>
</file>