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26C33BF6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48DDBD2E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705315" wp14:editId="2A2FF77D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7DAF7BED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323AB8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320375FE" w14:textId="77777777" w:rsidR="00F62EC3" w:rsidRPr="00D43B0B" w:rsidRDefault="00E25E69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603F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773C6FDE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2AE0158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71A58DC3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636FAB96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649C8591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F77F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172DB406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4E167B46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4F8407D7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17F4DAC8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4F6019C1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D735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757D2B73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2779EBEC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B5C783B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5DF8C792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6"/>
        <w:gridCol w:w="270"/>
        <w:gridCol w:w="3293"/>
        <w:gridCol w:w="945"/>
        <w:gridCol w:w="50"/>
        <w:gridCol w:w="911"/>
      </w:tblGrid>
      <w:tr w:rsidR="00BB3B12" w14:paraId="6FB3529B" w14:textId="77777777" w:rsidTr="00C85ADD">
        <w:trPr>
          <w:trHeight w:hRule="exact" w:val="1440"/>
        </w:trPr>
        <w:tc>
          <w:tcPr>
            <w:tcW w:w="10805" w:type="dxa"/>
            <w:gridSpan w:val="6"/>
            <w:vAlign w:val="center"/>
          </w:tcPr>
          <w:p w14:paraId="2C0D225A" w14:textId="77777777" w:rsidR="0072197F" w:rsidRDefault="0060555D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ADDED ACTIVITIES FOR</w:t>
            </w:r>
          </w:p>
          <w:p w14:paraId="0EEBA945" w14:textId="77777777" w:rsidR="00413664" w:rsidRDefault="0060555D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NONPROFIT PRIVATE CLUB BEER/WINE RESTAURANT</w:t>
            </w:r>
          </w:p>
          <w:p w14:paraId="01C975FD" w14:textId="77777777"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14:paraId="28C02E0C" w14:textId="77777777" w:rsidR="00413664" w:rsidRPr="00413664" w:rsidRDefault="00413664" w:rsidP="0040021A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40021A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BB3B12" w14:paraId="1E041E49" w14:textId="77777777" w:rsidTr="00C85ADD">
        <w:trPr>
          <w:trHeight w:val="432"/>
        </w:trPr>
        <w:tc>
          <w:tcPr>
            <w:tcW w:w="108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7509C1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5234A0" w:rsidRPr="00C26242" w14:paraId="6B58D5B4" w14:textId="77777777" w:rsidTr="008F7C2B">
        <w:trPr>
          <w:trHeight w:val="720"/>
        </w:trPr>
        <w:tc>
          <w:tcPr>
            <w:tcW w:w="89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0AA2F3" w14:textId="77777777" w:rsidR="005234A0" w:rsidRPr="0065363E" w:rsidRDefault="005234A0" w:rsidP="005234A0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5363E">
              <w:rPr>
                <w:rFonts w:ascii="Arial" w:hAnsi="Arial" w:cs="Arial"/>
                <w:b/>
                <w:sz w:val="20"/>
                <w:szCs w:val="20"/>
              </w:rPr>
              <w:t>Axe Throwing</w:t>
            </w:r>
          </w:p>
          <w:p w14:paraId="761A023D" w14:textId="77777777" w:rsidR="005234A0" w:rsidRPr="0065363E" w:rsidRDefault="005234A0" w:rsidP="008F7C2B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363E">
              <w:rPr>
                <w:rFonts w:ascii="Arial" w:hAnsi="Arial" w:cs="Arial"/>
                <w:sz w:val="20"/>
                <w:szCs w:val="20"/>
              </w:rPr>
              <w:t xml:space="preserve">WAC 314-03-060 </w:t>
            </w:r>
          </w:p>
          <w:p w14:paraId="5ED4E6AE" w14:textId="77777777" w:rsidR="005234A0" w:rsidRPr="0065363E" w:rsidRDefault="005234A0" w:rsidP="008F7C2B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5363E">
              <w:rPr>
                <w:rFonts w:ascii="Arial" w:hAnsi="Arial" w:cs="Arial"/>
                <w:i/>
                <w:sz w:val="18"/>
                <w:szCs w:val="20"/>
              </w:rPr>
              <w:t>Allows axe throwing at the liquor licensed premises with the approval of a safety operating plan.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A27941" w14:textId="77777777" w:rsidR="005234A0" w:rsidRPr="0065363E" w:rsidRDefault="005234A0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6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6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36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363E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7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12767F" w14:textId="77777777" w:rsidR="005234A0" w:rsidRPr="0065363E" w:rsidRDefault="005234A0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6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6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36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363E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5234A0" w:rsidRPr="00C26242" w14:paraId="2D8BAE67" w14:textId="77777777" w:rsidTr="008F7C2B">
        <w:trPr>
          <w:trHeight w:val="720"/>
        </w:trPr>
        <w:tc>
          <w:tcPr>
            <w:tcW w:w="1080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0B4610" w14:textId="77777777" w:rsidR="005234A0" w:rsidRPr="0065363E" w:rsidRDefault="005234A0" w:rsidP="008F7C2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65363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65363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65363E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65363E">
              <w:rPr>
                <w:rFonts w:ascii="Arial" w:hAnsi="Arial" w:cs="Arial"/>
                <w:b/>
                <w:sz w:val="18"/>
                <w:szCs w:val="18"/>
              </w:rPr>
              <w:t>Safety Operating Plan</w:t>
            </w:r>
            <w:r w:rsidRPr="0065363E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9" w:history="1">
              <w:r w:rsidRPr="0065363E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65363E">
              <w:rPr>
                <w:rFonts w:ascii="Arial" w:hAnsi="Arial" w:cs="Arial"/>
                <w:sz w:val="18"/>
                <w:szCs w:val="18"/>
              </w:rPr>
              <w:t>.  Click on Licensing Services, Forms/Applications, Applications/Added Activities – Safety Operating Plan.</w:t>
            </w:r>
          </w:p>
        </w:tc>
      </w:tr>
      <w:tr w:rsidR="009613B5" w14:paraId="36240F0C" w14:textId="77777777" w:rsidTr="00C85ADD">
        <w:trPr>
          <w:trHeight w:val="1296"/>
        </w:trPr>
        <w:tc>
          <w:tcPr>
            <w:tcW w:w="8899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AE700B" w14:textId="77777777" w:rsid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Bowling Concourse Service</w:t>
            </w:r>
          </w:p>
          <w:p w14:paraId="590D52E6" w14:textId="77777777" w:rsidR="00D42FDE" w:rsidRDefault="00D42FDE" w:rsidP="00D42FD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RCW </w:t>
            </w:r>
            <w:hyperlink r:id="rId10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66.24.455</w:t>
              </w:r>
            </w:hyperlink>
          </w:p>
          <w:p w14:paraId="6F3239E3" w14:textId="77777777" w:rsidR="00D42FDE" w:rsidRPr="00D42FDE" w:rsidRDefault="00D42FDE" w:rsidP="00D42FDE">
            <w:pPr>
              <w:spacing w:before="40" w:after="4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Allows you to serve alcohol in the bowling concourse area.</w:t>
            </w:r>
            <w:r w:rsidR="0040021A">
              <w:rPr>
                <w:rFonts w:ascii="Arial" w:hAnsi="Arial" w:cs="Arial"/>
                <w:i/>
                <w:sz w:val="18"/>
                <w:szCs w:val="18"/>
              </w:rPr>
              <w:t xml:space="preserve">  The concourse must be part of the club and must be closed to the general public when liquor is sold, served or consumed.</w:t>
            </w:r>
            <w:r w:rsidRPr="00D42FDE">
              <w:rPr>
                <w:rFonts w:ascii="Arial" w:hAnsi="Arial" w:cs="Arial"/>
                <w:i/>
                <w:sz w:val="18"/>
                <w:szCs w:val="18"/>
              </w:rPr>
              <w:t xml:space="preserve">  You must have leasehold rights to the concourse property.</w:t>
            </w:r>
          </w:p>
        </w:tc>
        <w:tc>
          <w:tcPr>
            <w:tcW w:w="945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E3AEBA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B2F9BF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613B5" w14:paraId="38872F90" w14:textId="77777777" w:rsidTr="00C85ADD">
        <w:trPr>
          <w:trHeight w:val="864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62001A" w14:textId="77777777" w:rsidR="009613B5" w:rsidRP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13B5">
              <w:rPr>
                <w:rFonts w:ascii="Arial" w:hAnsi="Arial" w:cs="Arial"/>
                <w:b/>
                <w:sz w:val="20"/>
                <w:szCs w:val="20"/>
              </w:rPr>
              <w:t>Central Warehouse for Wine</w:t>
            </w:r>
          </w:p>
          <w:p w14:paraId="6AAA9685" w14:textId="77777777" w:rsidR="009613B5" w:rsidRDefault="009613B5" w:rsidP="009613B5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1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2D5D6B8C" w14:textId="77777777" w:rsidR="008B606B" w:rsidRPr="008B606B" w:rsidRDefault="008B606B" w:rsidP="009613B5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F39DAB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F491B8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52BFB259" w14:textId="77777777" w:rsidTr="00C85ADD">
        <w:trPr>
          <w:trHeight w:val="720"/>
        </w:trPr>
        <w:tc>
          <w:tcPr>
            <w:tcW w:w="10805" w:type="dxa"/>
            <w:gridSpan w:val="6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387A7C" w14:textId="77777777" w:rsidR="00EB619E" w:rsidRPr="003E33E2" w:rsidRDefault="00EB619E" w:rsidP="00E81511">
            <w:pPr>
              <w:spacing w:after="40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2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3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19E" w14:paraId="617AB072" w14:textId="77777777" w:rsidTr="00C85ADD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29EF3A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Extended Hours</w:t>
            </w:r>
          </w:p>
          <w:p w14:paraId="26CB5751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4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314-11-070</w:t>
              </w:r>
            </w:hyperlink>
          </w:p>
          <w:p w14:paraId="61E190B2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The sale, service and consumption of alcoholic beverages are prohibited by law between the hours of 2:00 am and 6:00 am.  Do you plan to operate your business between these hours?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8E770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53874F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64623D9B" w14:textId="77777777" w:rsidTr="00C85ADD">
        <w:trPr>
          <w:trHeight w:val="1296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D001F2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Golf Course Service</w:t>
            </w:r>
          </w:p>
          <w:p w14:paraId="58E77668" w14:textId="77777777" w:rsidR="00EB619E" w:rsidRPr="008B606B" w:rsidRDefault="00EB619E" w:rsidP="0040021A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serve alcohol on the</w:t>
            </w:r>
            <w:r w:rsidR="0040021A">
              <w:rPr>
                <w:rFonts w:ascii="Arial" w:hAnsi="Arial" w:cs="Arial"/>
                <w:i/>
                <w:sz w:val="18"/>
                <w:szCs w:val="18"/>
              </w:rPr>
              <w:t xml:space="preserve"> golf course.  The course must be part of the club and must be closed to the general public when liquor is sold, served or consumed.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Service may be from a building or golf cart.  People serving the alcohol must be 21 years of age or older.  You must own or have leasehold rights to the course area.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B65749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3F6DC0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38468957" w14:textId="77777777" w:rsidTr="00C85ADD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261DD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Outside Service Area</w:t>
            </w:r>
          </w:p>
          <w:p w14:paraId="32D12D1C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606B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5" w:history="1">
              <w:r w:rsidRPr="005354A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314-03-200</w:t>
              </w:r>
            </w:hyperlink>
          </w:p>
          <w:p w14:paraId="1DBC4C23" w14:textId="77777777" w:rsidR="00EB619E" w:rsidRPr="005354AC" w:rsidRDefault="00EB619E" w:rsidP="00DE58E6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You must have leasehold rights to the area, there must be an interior access to the licensed premises, and it </w:t>
            </w:r>
            <w:r w:rsidRPr="005354AC">
              <w:rPr>
                <w:rFonts w:ascii="Arial" w:hAnsi="Arial" w:cs="Arial"/>
                <w:i/>
                <w:sz w:val="18"/>
                <w:szCs w:val="18"/>
              </w:rPr>
              <w:t>must be enclosed with 42” barriers such as ropes and stanchions, railings or fences.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C1A0B2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3EBF88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5269414E" w14:textId="77777777" w:rsidTr="002D7547">
        <w:trPr>
          <w:trHeight w:val="864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0FACA5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Self-dispensing Wine Machine</w:t>
            </w:r>
          </w:p>
          <w:p w14:paraId="455EE7D8" w14:textId="77777777" w:rsidR="00EB619E" w:rsidRDefault="00EB619E" w:rsidP="00EB619E">
            <w:pPr>
              <w:spacing w:before="40" w:after="40"/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6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64F12242" w14:textId="77777777" w:rsidR="00E81511" w:rsidRPr="00B3559D" w:rsidRDefault="00E81511" w:rsidP="00E81511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1511">
              <w:rPr>
                <w:rFonts w:ascii="Arial" w:hAnsi="Arial" w:cs="Arial"/>
                <w:i/>
                <w:sz w:val="18"/>
                <w:szCs w:val="18"/>
              </w:rPr>
              <w:t>Allows the use of self-dispensing wine machines.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BC212F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51CE6E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44863B4C" w14:textId="77777777" w:rsidTr="002D7547">
        <w:trPr>
          <w:trHeight w:val="864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FB242E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Self-service Beer Taps</w:t>
            </w:r>
          </w:p>
          <w:p w14:paraId="7FA7C030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7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6184FC94" w14:textId="77777777" w:rsidR="00E81511" w:rsidRDefault="00E81511" w:rsidP="00E81511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81511">
              <w:rPr>
                <w:rFonts w:ascii="Arial" w:hAnsi="Arial" w:cs="Arial"/>
                <w:i/>
                <w:sz w:val="18"/>
                <w:szCs w:val="18"/>
              </w:rPr>
              <w:t xml:space="preserve">Allows 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use of self-service beer taps.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DA9F71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239E8B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258A822B" w14:textId="77777777" w:rsidTr="002D7547">
        <w:trPr>
          <w:trHeight w:val="864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9DB5BD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Spirits in Cooking</w:t>
            </w:r>
          </w:p>
          <w:p w14:paraId="7951F969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8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314-11-065</w:t>
              </w:r>
            </w:hyperlink>
          </w:p>
          <w:p w14:paraId="58DA24C2" w14:textId="77777777" w:rsidR="00EB619E" w:rsidRPr="00B3559D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B3559D">
              <w:rPr>
                <w:rFonts w:ascii="Arial" w:hAnsi="Arial" w:cs="Arial"/>
                <w:i/>
                <w:sz w:val="18"/>
                <w:szCs w:val="18"/>
              </w:rPr>
              <w:t>Allows you to have spirituous liquor on your premises to be used for cooking purposes only.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C10ACE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C862FE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</w:r>
            <w:r w:rsidR="00E25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029BEF7D" w14:textId="77777777" w:rsidTr="002D7547">
        <w:trPr>
          <w:trHeight w:hRule="exact" w:val="288"/>
        </w:trPr>
        <w:tc>
          <w:tcPr>
            <w:tcW w:w="10805" w:type="dxa"/>
            <w:gridSpan w:val="6"/>
            <w:shd w:val="clear" w:color="auto" w:fill="F2F2F2" w:themeFill="background1" w:themeFillShade="F2"/>
            <w:vAlign w:val="center"/>
          </w:tcPr>
          <w:p w14:paraId="4DB06192" w14:textId="77777777" w:rsidR="00EB619E" w:rsidRPr="00C26242" w:rsidRDefault="00EB619E" w:rsidP="00EB619E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lastRenderedPageBreak/>
              <w:t>STEP 2:  Certification</w:t>
            </w:r>
          </w:p>
        </w:tc>
      </w:tr>
      <w:tr w:rsidR="00EB619E" w14:paraId="1F5BF5C9" w14:textId="77777777" w:rsidTr="002D7547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333F52E5" w14:textId="77777777" w:rsidR="00EB619E" w:rsidRPr="000E7F01" w:rsidRDefault="00EB619E" w:rsidP="00EB61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19E" w14:paraId="2419735C" w14:textId="77777777" w:rsidTr="002D7547">
        <w:trPr>
          <w:trHeight w:hRule="exact" w:val="432"/>
        </w:trPr>
        <w:tc>
          <w:tcPr>
            <w:tcW w:w="10805" w:type="dxa"/>
            <w:gridSpan w:val="6"/>
            <w:vAlign w:val="center"/>
          </w:tcPr>
          <w:p w14:paraId="25F0DB4A" w14:textId="77777777" w:rsidR="00EB619E" w:rsidRPr="000E7F01" w:rsidRDefault="00EB619E" w:rsidP="000E64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EB619E" w14:paraId="55CA2A2B" w14:textId="77777777" w:rsidTr="002D7547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7F6B6337" w14:textId="77777777" w:rsidR="00EB619E" w:rsidRPr="000E7F01" w:rsidRDefault="00EB619E" w:rsidP="00EB61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19E" w14:paraId="5CD3F7D3" w14:textId="77777777" w:rsidTr="002D7547">
        <w:trPr>
          <w:trHeight w:hRule="exact" w:val="403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090C2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7E33D9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97EFB7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19E" w14:paraId="3014EAB4" w14:textId="77777777" w:rsidTr="002D7547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AD74A45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491321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shd w:val="clear" w:color="auto" w:fill="auto"/>
            <w:vAlign w:val="center"/>
          </w:tcPr>
          <w:p w14:paraId="4E6FBF91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EB619E" w14:paraId="7618A15D" w14:textId="77777777" w:rsidTr="002D7547">
        <w:trPr>
          <w:trHeight w:hRule="exact" w:val="403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CCABE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7A9C36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C79E82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19E" w14:paraId="0D2EB90E" w14:textId="77777777" w:rsidTr="002D7547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9F35935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B219CC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6949542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547E0AC7" w14:textId="77777777" w:rsidR="00BB3B12" w:rsidRDefault="00BB3B12" w:rsidP="006A0EED">
      <w:pPr>
        <w:jc w:val="both"/>
      </w:pPr>
    </w:p>
    <w:sectPr w:rsidR="00BB3B12" w:rsidSect="00DC46C1">
      <w:footerReference w:type="default" r:id="rId19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0203" w14:textId="77777777" w:rsidR="00B55471" w:rsidRDefault="00B55471" w:rsidP="006E158C">
      <w:pPr>
        <w:spacing w:line="240" w:lineRule="auto"/>
      </w:pPr>
      <w:r>
        <w:separator/>
      </w:r>
    </w:p>
  </w:endnote>
  <w:endnote w:type="continuationSeparator" w:id="0">
    <w:p w14:paraId="1B0012BE" w14:textId="77777777" w:rsidR="00B55471" w:rsidRDefault="00B55471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530"/>
      <w:gridCol w:w="4590"/>
    </w:tblGrid>
    <w:tr w:rsidR="005F5DD3" w14:paraId="59E438C5" w14:textId="77777777" w:rsidTr="006D7907">
      <w:trPr>
        <w:trHeight w:val="288"/>
      </w:trPr>
      <w:tc>
        <w:tcPr>
          <w:tcW w:w="4680" w:type="dxa"/>
          <w:vAlign w:val="center"/>
        </w:tcPr>
        <w:p w14:paraId="4816EE94" w14:textId="77777777" w:rsidR="005F5DD3" w:rsidRPr="00BB59C5" w:rsidRDefault="0060555D" w:rsidP="0060555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LIQ </w:t>
          </w:r>
          <w:r w:rsidR="0072197F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>55</w:t>
          </w:r>
          <w:r w:rsidR="006D7907">
            <w:rPr>
              <w:rFonts w:ascii="Arial" w:hAnsi="Arial" w:cs="Arial"/>
              <w:sz w:val="16"/>
              <w:szCs w:val="16"/>
            </w:rPr>
            <w:t xml:space="preserve"> – Added Activities </w:t>
          </w:r>
          <w:r w:rsidR="0072197F">
            <w:rPr>
              <w:rFonts w:ascii="Arial" w:hAnsi="Arial" w:cs="Arial"/>
              <w:sz w:val="16"/>
              <w:szCs w:val="16"/>
            </w:rPr>
            <w:t xml:space="preserve">– </w:t>
          </w:r>
          <w:r>
            <w:rPr>
              <w:rFonts w:ascii="Arial" w:hAnsi="Arial" w:cs="Arial"/>
              <w:sz w:val="16"/>
              <w:szCs w:val="16"/>
            </w:rPr>
            <w:t>Nonprofit Private Club Beer Wine</w:t>
          </w:r>
        </w:p>
      </w:tc>
      <w:tc>
        <w:tcPr>
          <w:tcW w:w="1530" w:type="dxa"/>
          <w:vAlign w:val="center"/>
        </w:tcPr>
        <w:p w14:paraId="32CB8F4A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5363E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5363E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14:paraId="4644D676" w14:textId="77777777" w:rsidR="005F5DD3" w:rsidRPr="00BB59C5" w:rsidRDefault="005234A0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06/2022</w:t>
          </w:r>
        </w:p>
      </w:tc>
    </w:tr>
  </w:tbl>
  <w:p w14:paraId="2362B77C" w14:textId="77777777" w:rsidR="005F5DD3" w:rsidRDefault="005F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4C5C" w14:textId="77777777" w:rsidR="00B55471" w:rsidRDefault="00B55471" w:rsidP="006E158C">
      <w:pPr>
        <w:spacing w:line="240" w:lineRule="auto"/>
      </w:pPr>
      <w:r>
        <w:separator/>
      </w:r>
    </w:p>
  </w:footnote>
  <w:footnote w:type="continuationSeparator" w:id="0">
    <w:p w14:paraId="0B9DC51C" w14:textId="77777777" w:rsidR="00B55471" w:rsidRDefault="00B55471" w:rsidP="006E1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5AE044B"/>
    <w:multiLevelType w:val="hybridMultilevel"/>
    <w:tmpl w:val="C7F47DFA"/>
    <w:lvl w:ilvl="0" w:tplc="7BB8E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8466B"/>
    <w:multiLevelType w:val="hybridMultilevel"/>
    <w:tmpl w:val="6A5C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92646">
    <w:abstractNumId w:val="16"/>
  </w:num>
  <w:num w:numId="2" w16cid:durableId="725881202">
    <w:abstractNumId w:val="8"/>
  </w:num>
  <w:num w:numId="3" w16cid:durableId="1129130861">
    <w:abstractNumId w:val="3"/>
  </w:num>
  <w:num w:numId="4" w16cid:durableId="1077628516">
    <w:abstractNumId w:val="6"/>
  </w:num>
  <w:num w:numId="5" w16cid:durableId="1949313769">
    <w:abstractNumId w:val="15"/>
  </w:num>
  <w:num w:numId="6" w16cid:durableId="974872706">
    <w:abstractNumId w:val="18"/>
  </w:num>
  <w:num w:numId="7" w16cid:durableId="550459911">
    <w:abstractNumId w:val="14"/>
  </w:num>
  <w:num w:numId="8" w16cid:durableId="579751557">
    <w:abstractNumId w:val="1"/>
  </w:num>
  <w:num w:numId="9" w16cid:durableId="483205209">
    <w:abstractNumId w:val="7"/>
  </w:num>
  <w:num w:numId="10" w16cid:durableId="1188718176">
    <w:abstractNumId w:val="20"/>
  </w:num>
  <w:num w:numId="11" w16cid:durableId="1229150344">
    <w:abstractNumId w:val="5"/>
  </w:num>
  <w:num w:numId="12" w16cid:durableId="489295861">
    <w:abstractNumId w:val="10"/>
  </w:num>
  <w:num w:numId="13" w16cid:durableId="1417286192">
    <w:abstractNumId w:val="4"/>
  </w:num>
  <w:num w:numId="14" w16cid:durableId="2047831260">
    <w:abstractNumId w:val="2"/>
  </w:num>
  <w:num w:numId="15" w16cid:durableId="1009017912">
    <w:abstractNumId w:val="17"/>
  </w:num>
  <w:num w:numId="16" w16cid:durableId="1169324356">
    <w:abstractNumId w:val="12"/>
  </w:num>
  <w:num w:numId="17" w16cid:durableId="1386223158">
    <w:abstractNumId w:val="11"/>
  </w:num>
  <w:num w:numId="18" w16cid:durableId="1597206559">
    <w:abstractNumId w:val="9"/>
  </w:num>
  <w:num w:numId="19" w16cid:durableId="1236159805">
    <w:abstractNumId w:val="0"/>
  </w:num>
  <w:num w:numId="20" w16cid:durableId="1123766851">
    <w:abstractNumId w:val="19"/>
  </w:num>
  <w:num w:numId="21" w16cid:durableId="1058095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3Y4ZtI3peomQajxqLeaRZrDyG+I24DLW/e+rnruFNliXEdzO6/hBXu0M6LF88qiXC5bC06+/wAL7TcnS6O7w==" w:salt="JiSbd23B5lYvBIKpoUHyx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0784B"/>
    <w:rsid w:val="00013B77"/>
    <w:rsid w:val="00013ECF"/>
    <w:rsid w:val="00050187"/>
    <w:rsid w:val="00053082"/>
    <w:rsid w:val="00057410"/>
    <w:rsid w:val="00057438"/>
    <w:rsid w:val="00070946"/>
    <w:rsid w:val="000861A9"/>
    <w:rsid w:val="00090A96"/>
    <w:rsid w:val="000A655F"/>
    <w:rsid w:val="000B0FCF"/>
    <w:rsid w:val="000B7D59"/>
    <w:rsid w:val="000E6439"/>
    <w:rsid w:val="000E7F01"/>
    <w:rsid w:val="00104922"/>
    <w:rsid w:val="00121DE0"/>
    <w:rsid w:val="00133229"/>
    <w:rsid w:val="00154FE5"/>
    <w:rsid w:val="0015519B"/>
    <w:rsid w:val="001559F6"/>
    <w:rsid w:val="00174384"/>
    <w:rsid w:val="00176E2F"/>
    <w:rsid w:val="00184682"/>
    <w:rsid w:val="00195A77"/>
    <w:rsid w:val="001B07A0"/>
    <w:rsid w:val="001B3859"/>
    <w:rsid w:val="001C57A5"/>
    <w:rsid w:val="001C73D6"/>
    <w:rsid w:val="001D38A6"/>
    <w:rsid w:val="001D6E35"/>
    <w:rsid w:val="001E5EF1"/>
    <w:rsid w:val="002161FF"/>
    <w:rsid w:val="0022128F"/>
    <w:rsid w:val="00230BFE"/>
    <w:rsid w:val="00255066"/>
    <w:rsid w:val="0026478E"/>
    <w:rsid w:val="00271492"/>
    <w:rsid w:val="00271C1D"/>
    <w:rsid w:val="002B13C0"/>
    <w:rsid w:val="002D1776"/>
    <w:rsid w:val="002D5DB1"/>
    <w:rsid w:val="002D7547"/>
    <w:rsid w:val="0030639C"/>
    <w:rsid w:val="00306A6D"/>
    <w:rsid w:val="003214BF"/>
    <w:rsid w:val="00332FB9"/>
    <w:rsid w:val="00347169"/>
    <w:rsid w:val="003558BB"/>
    <w:rsid w:val="00367764"/>
    <w:rsid w:val="003705BE"/>
    <w:rsid w:val="003B1716"/>
    <w:rsid w:val="003B456F"/>
    <w:rsid w:val="003E1207"/>
    <w:rsid w:val="003E33E2"/>
    <w:rsid w:val="003F668A"/>
    <w:rsid w:val="0040021A"/>
    <w:rsid w:val="00413664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F5535"/>
    <w:rsid w:val="00501862"/>
    <w:rsid w:val="00514864"/>
    <w:rsid w:val="0051748B"/>
    <w:rsid w:val="005234A0"/>
    <w:rsid w:val="005354AC"/>
    <w:rsid w:val="00551CE5"/>
    <w:rsid w:val="005570AD"/>
    <w:rsid w:val="00564DCD"/>
    <w:rsid w:val="005665F7"/>
    <w:rsid w:val="00567924"/>
    <w:rsid w:val="00570CF6"/>
    <w:rsid w:val="00572405"/>
    <w:rsid w:val="00575B62"/>
    <w:rsid w:val="005B0893"/>
    <w:rsid w:val="005B6233"/>
    <w:rsid w:val="005C031E"/>
    <w:rsid w:val="005E316D"/>
    <w:rsid w:val="005F5DD3"/>
    <w:rsid w:val="0060555D"/>
    <w:rsid w:val="00621C4B"/>
    <w:rsid w:val="00627C0C"/>
    <w:rsid w:val="00641C1D"/>
    <w:rsid w:val="0065363E"/>
    <w:rsid w:val="00665BA4"/>
    <w:rsid w:val="00666A82"/>
    <w:rsid w:val="0067247F"/>
    <w:rsid w:val="0068022C"/>
    <w:rsid w:val="006A0EED"/>
    <w:rsid w:val="006B40C8"/>
    <w:rsid w:val="006C2E5A"/>
    <w:rsid w:val="006C3749"/>
    <w:rsid w:val="006D7907"/>
    <w:rsid w:val="006E158C"/>
    <w:rsid w:val="006E4DC9"/>
    <w:rsid w:val="0072197F"/>
    <w:rsid w:val="00722914"/>
    <w:rsid w:val="00753C48"/>
    <w:rsid w:val="007909C5"/>
    <w:rsid w:val="007A5429"/>
    <w:rsid w:val="007B7F48"/>
    <w:rsid w:val="007C17B2"/>
    <w:rsid w:val="007C4793"/>
    <w:rsid w:val="007C4AB9"/>
    <w:rsid w:val="007D2391"/>
    <w:rsid w:val="007D5EF0"/>
    <w:rsid w:val="007E1ACC"/>
    <w:rsid w:val="0084509C"/>
    <w:rsid w:val="008454BB"/>
    <w:rsid w:val="00853DFD"/>
    <w:rsid w:val="00882FEE"/>
    <w:rsid w:val="00885ED9"/>
    <w:rsid w:val="008921B3"/>
    <w:rsid w:val="008A3FA8"/>
    <w:rsid w:val="008B606B"/>
    <w:rsid w:val="008D16F7"/>
    <w:rsid w:val="008D34BE"/>
    <w:rsid w:val="008D7E33"/>
    <w:rsid w:val="00961086"/>
    <w:rsid w:val="009613B5"/>
    <w:rsid w:val="009619AE"/>
    <w:rsid w:val="00976911"/>
    <w:rsid w:val="00984142"/>
    <w:rsid w:val="00986013"/>
    <w:rsid w:val="009933AC"/>
    <w:rsid w:val="009E3D54"/>
    <w:rsid w:val="009E4C14"/>
    <w:rsid w:val="009E5CFA"/>
    <w:rsid w:val="009E6DE1"/>
    <w:rsid w:val="009F2D28"/>
    <w:rsid w:val="00A04BED"/>
    <w:rsid w:val="00A0588A"/>
    <w:rsid w:val="00A47956"/>
    <w:rsid w:val="00A811E3"/>
    <w:rsid w:val="00A811E8"/>
    <w:rsid w:val="00AA2413"/>
    <w:rsid w:val="00AD1DB6"/>
    <w:rsid w:val="00AF1183"/>
    <w:rsid w:val="00B05C49"/>
    <w:rsid w:val="00B25D26"/>
    <w:rsid w:val="00B34BD6"/>
    <w:rsid w:val="00B3559D"/>
    <w:rsid w:val="00B368CB"/>
    <w:rsid w:val="00B55471"/>
    <w:rsid w:val="00B717A3"/>
    <w:rsid w:val="00B73E1A"/>
    <w:rsid w:val="00BB3B12"/>
    <w:rsid w:val="00BB59C5"/>
    <w:rsid w:val="00BC0136"/>
    <w:rsid w:val="00BC26F5"/>
    <w:rsid w:val="00BC2CDF"/>
    <w:rsid w:val="00BC6339"/>
    <w:rsid w:val="00C052AD"/>
    <w:rsid w:val="00C157B4"/>
    <w:rsid w:val="00C26242"/>
    <w:rsid w:val="00C66E29"/>
    <w:rsid w:val="00C7133B"/>
    <w:rsid w:val="00C85ADD"/>
    <w:rsid w:val="00CA1250"/>
    <w:rsid w:val="00CA33F5"/>
    <w:rsid w:val="00CC7E00"/>
    <w:rsid w:val="00CD10C3"/>
    <w:rsid w:val="00CD1C12"/>
    <w:rsid w:val="00D24921"/>
    <w:rsid w:val="00D32F94"/>
    <w:rsid w:val="00D42FDE"/>
    <w:rsid w:val="00D43B0B"/>
    <w:rsid w:val="00D566D6"/>
    <w:rsid w:val="00D9628D"/>
    <w:rsid w:val="00DA355F"/>
    <w:rsid w:val="00DB55E8"/>
    <w:rsid w:val="00DC46C1"/>
    <w:rsid w:val="00DE58E6"/>
    <w:rsid w:val="00DF0B34"/>
    <w:rsid w:val="00E14812"/>
    <w:rsid w:val="00E25C51"/>
    <w:rsid w:val="00E25E69"/>
    <w:rsid w:val="00E2780D"/>
    <w:rsid w:val="00E4126E"/>
    <w:rsid w:val="00E55ED9"/>
    <w:rsid w:val="00E67859"/>
    <w:rsid w:val="00E81511"/>
    <w:rsid w:val="00EA0203"/>
    <w:rsid w:val="00EB35A4"/>
    <w:rsid w:val="00EB619E"/>
    <w:rsid w:val="00EE0A8C"/>
    <w:rsid w:val="00F019E4"/>
    <w:rsid w:val="00F23A22"/>
    <w:rsid w:val="00F412B7"/>
    <w:rsid w:val="00F56B6B"/>
    <w:rsid w:val="00F61BE0"/>
    <w:rsid w:val="00F62D22"/>
    <w:rsid w:val="00F62EC3"/>
    <w:rsid w:val="00F64C8C"/>
    <w:rsid w:val="00F85303"/>
    <w:rsid w:val="00F86B90"/>
    <w:rsid w:val="00FB47F8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57B9FA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yperlink" Target="https://lcb.wa.gov/node/5839" TargetMode="External"/><Relationship Id="rId18" Type="http://schemas.openxmlformats.org/officeDocument/2006/relationships/hyperlink" Target="https://apps.leg.wa.gov/wac/default.aspx?cite=314-11-06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lcb.wa.gov" TargetMode="External"/><Relationship Id="rId17" Type="http://schemas.openxmlformats.org/officeDocument/2006/relationships/hyperlink" Target="https://apps.leg.wa.gov/wac/default.aspx?cite=314-12-0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leg.wa.gov/wac/default.aspx?cite=314-12-0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14-02-1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s.leg.wa.gov/wac/default.aspx?cite=314-03-200" TargetMode="External"/><Relationship Id="rId10" Type="http://schemas.openxmlformats.org/officeDocument/2006/relationships/hyperlink" Target="https://app.leg.wa.gov/RCW/default.aspx?cite=66.24.45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cb.wa.gov" TargetMode="External"/><Relationship Id="rId14" Type="http://schemas.openxmlformats.org/officeDocument/2006/relationships/hyperlink" Target="https://apps.leg.wa.gov/wac/default.aspx?cite=314-11-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4</cp:revision>
  <cp:lastPrinted>2020-01-17T21:13:00Z</cp:lastPrinted>
  <dcterms:created xsi:type="dcterms:W3CDTF">2022-06-02T20:28:00Z</dcterms:created>
  <dcterms:modified xsi:type="dcterms:W3CDTF">2023-11-01T15:10:00Z</dcterms:modified>
</cp:coreProperties>
</file>