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F8" w:rsidRDefault="00843CF8">
      <w:bookmarkStart w:id="0" w:name="_GoBack"/>
      <w:bookmarkEnd w:id="0"/>
      <w:r w:rsidRPr="00884E8A">
        <w:rPr>
          <w:noProof/>
        </w:rPr>
        <w:drawing>
          <wp:inline distT="0" distB="0" distL="0" distR="0">
            <wp:extent cx="5939155" cy="466725"/>
            <wp:effectExtent l="0" t="0" r="4445" b="9525"/>
            <wp:docPr id="1" name="Picture 1" descr="P:\PIO\!Liquor and Cannabis Board Rollout\Letterhead\2015color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IO\!Liquor and Cannabis Board Rollout\Letterhead\2015color-letter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44" w:rsidRDefault="00843CF8" w:rsidP="00843CF8">
      <w:pPr>
        <w:tabs>
          <w:tab w:val="left" w:pos="531"/>
        </w:tabs>
      </w:pPr>
      <w:r>
        <w:tab/>
      </w:r>
    </w:p>
    <w:p w:rsidR="00843CF8" w:rsidRDefault="00843CF8" w:rsidP="00843CF8">
      <w:pPr>
        <w:tabs>
          <w:tab w:val="left" w:pos="5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13, 2016</w:t>
      </w:r>
    </w:p>
    <w:p w:rsidR="00843CF8" w:rsidRDefault="00843CF8" w:rsidP="00843CF8">
      <w:pPr>
        <w:tabs>
          <w:tab w:val="left" w:pos="53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43CF8" w:rsidRDefault="00843CF8" w:rsidP="00843CF8">
      <w:pPr>
        <w:tabs>
          <w:tab w:val="left" w:pos="53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of Board Action:</w:t>
      </w:r>
    </w:p>
    <w:p w:rsidR="00843CF8" w:rsidRDefault="00843CF8" w:rsidP="00843CF8">
      <w:pPr>
        <w:tabs>
          <w:tab w:val="left" w:pos="53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 at the regular board meeting of the Washington State Liquor and Cannabis Board, the Board heard a petition requesting a mandatory </w:t>
      </w:r>
      <w:r w:rsidR="005C55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lcohol </w:t>
      </w:r>
      <w:r w:rsidR="005C55C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mpact </w:t>
      </w:r>
      <w:r w:rsidR="005C55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rea in the City of Everett.  The Everett Police Department is requesting the </w:t>
      </w:r>
      <w:r w:rsidR="005C55C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 ban a list of beer/malt liquor products in an area designated as the Core Commercial Area.</w:t>
      </w:r>
    </w:p>
    <w:p w:rsidR="00843CF8" w:rsidRDefault="00843CF8" w:rsidP="00843CF8">
      <w:pPr>
        <w:tabs>
          <w:tab w:val="left" w:pos="53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authorized the opening of a thirty day comment period to allow affected liquor </w:t>
      </w:r>
      <w:proofErr w:type="spellStart"/>
      <w:r>
        <w:rPr>
          <w:rFonts w:ascii="Arial" w:hAnsi="Arial" w:cs="Arial"/>
          <w:sz w:val="24"/>
          <w:szCs w:val="24"/>
        </w:rPr>
        <w:t>licensees</w:t>
      </w:r>
      <w:proofErr w:type="spellEnd"/>
      <w:r>
        <w:rPr>
          <w:rFonts w:ascii="Arial" w:hAnsi="Arial" w:cs="Arial"/>
          <w:sz w:val="24"/>
          <w:szCs w:val="24"/>
        </w:rPr>
        <w:t xml:space="preserve"> and the public to comment on the request from the city of Everett. The Board will accept comments through August 15, 2016.  </w:t>
      </w:r>
    </w:p>
    <w:p w:rsidR="00843CF8" w:rsidRDefault="00B31AB8" w:rsidP="00843CF8">
      <w:pPr>
        <w:tabs>
          <w:tab w:val="left" w:pos="53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request from the Everett Police Department can be found on the WSLCB website at </w:t>
      </w:r>
      <w:r w:rsidRPr="00B31AB8">
        <w:rPr>
          <w:rFonts w:ascii="Arial" w:hAnsi="Arial" w:cs="Arial"/>
          <w:color w:val="0070C0"/>
          <w:sz w:val="24"/>
          <w:szCs w:val="24"/>
          <w:u w:val="single"/>
        </w:rPr>
        <w:t>lcb.wa.gov</w:t>
      </w:r>
      <w:r>
        <w:rPr>
          <w:rFonts w:ascii="Arial" w:hAnsi="Arial" w:cs="Arial"/>
          <w:sz w:val="24"/>
          <w:szCs w:val="24"/>
        </w:rPr>
        <w:t xml:space="preserve">; Licensing Services; Alcohol Impact Areas, Existing Alcohol Impact Areas.  </w:t>
      </w:r>
      <w:r w:rsidR="00843CF8">
        <w:rPr>
          <w:rFonts w:ascii="Arial" w:hAnsi="Arial" w:cs="Arial"/>
          <w:sz w:val="24"/>
          <w:szCs w:val="24"/>
        </w:rPr>
        <w:t xml:space="preserve">Comments can be emailed to </w:t>
      </w:r>
      <w:hyperlink r:id="rId5" w:history="1">
        <w:r w:rsidR="00843CF8" w:rsidRPr="00E62679">
          <w:rPr>
            <w:rStyle w:val="Hyperlink"/>
            <w:rFonts w:ascii="Arial" w:hAnsi="Arial" w:cs="Arial"/>
            <w:sz w:val="24"/>
            <w:szCs w:val="24"/>
          </w:rPr>
          <w:t>rules@lcb.wa.gov</w:t>
        </w:r>
      </w:hyperlink>
      <w:r w:rsidR="00843CF8">
        <w:rPr>
          <w:rFonts w:ascii="Arial" w:hAnsi="Arial" w:cs="Arial"/>
          <w:sz w:val="24"/>
          <w:szCs w:val="24"/>
        </w:rPr>
        <w:t xml:space="preserve"> or mailed to WSLCB, 3000 Pacific Avenue SE, Olympia, WA   98504.</w:t>
      </w:r>
    </w:p>
    <w:p w:rsidR="00843CF8" w:rsidRDefault="00843CF8" w:rsidP="00843CF8">
      <w:pPr>
        <w:tabs>
          <w:tab w:val="left" w:pos="53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will make a decision on the request from the Everett Police Department at the August 24, 2016, board meeting.</w:t>
      </w:r>
    </w:p>
    <w:p w:rsidR="00843CF8" w:rsidRPr="00843CF8" w:rsidRDefault="00843CF8" w:rsidP="00843CF8">
      <w:pPr>
        <w:tabs>
          <w:tab w:val="left" w:pos="531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843CF8" w:rsidRPr="0084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66"/>
    <w:rsid w:val="000719C7"/>
    <w:rsid w:val="00086069"/>
    <w:rsid w:val="000E726A"/>
    <w:rsid w:val="00126327"/>
    <w:rsid w:val="001403D5"/>
    <w:rsid w:val="00154A94"/>
    <w:rsid w:val="00162D9B"/>
    <w:rsid w:val="00231F01"/>
    <w:rsid w:val="002541AF"/>
    <w:rsid w:val="00262066"/>
    <w:rsid w:val="00266FBF"/>
    <w:rsid w:val="00275BBC"/>
    <w:rsid w:val="002A0685"/>
    <w:rsid w:val="002C2B4D"/>
    <w:rsid w:val="002E32A3"/>
    <w:rsid w:val="002E5673"/>
    <w:rsid w:val="00343469"/>
    <w:rsid w:val="003A32C2"/>
    <w:rsid w:val="003D4169"/>
    <w:rsid w:val="003F7DEB"/>
    <w:rsid w:val="004117F3"/>
    <w:rsid w:val="0043232B"/>
    <w:rsid w:val="004912EF"/>
    <w:rsid w:val="0053236B"/>
    <w:rsid w:val="00586902"/>
    <w:rsid w:val="005C55CE"/>
    <w:rsid w:val="005F5609"/>
    <w:rsid w:val="0064099B"/>
    <w:rsid w:val="00675722"/>
    <w:rsid w:val="00691FE2"/>
    <w:rsid w:val="006D47FF"/>
    <w:rsid w:val="0070773D"/>
    <w:rsid w:val="00765ED2"/>
    <w:rsid w:val="007A5ECB"/>
    <w:rsid w:val="007E0ED3"/>
    <w:rsid w:val="007F18D3"/>
    <w:rsid w:val="00801F21"/>
    <w:rsid w:val="00843CF8"/>
    <w:rsid w:val="00855927"/>
    <w:rsid w:val="008C0266"/>
    <w:rsid w:val="008D03F8"/>
    <w:rsid w:val="008D0835"/>
    <w:rsid w:val="009254D3"/>
    <w:rsid w:val="0092783F"/>
    <w:rsid w:val="00975C95"/>
    <w:rsid w:val="009A6E3E"/>
    <w:rsid w:val="009C7475"/>
    <w:rsid w:val="009F69CA"/>
    <w:rsid w:val="00A371B0"/>
    <w:rsid w:val="00A46395"/>
    <w:rsid w:val="00A854C1"/>
    <w:rsid w:val="00A97744"/>
    <w:rsid w:val="00B07F26"/>
    <w:rsid w:val="00B31AB8"/>
    <w:rsid w:val="00B45672"/>
    <w:rsid w:val="00B66876"/>
    <w:rsid w:val="00B84491"/>
    <w:rsid w:val="00BA6D81"/>
    <w:rsid w:val="00BD23A7"/>
    <w:rsid w:val="00BD64B6"/>
    <w:rsid w:val="00C117FD"/>
    <w:rsid w:val="00C46B97"/>
    <w:rsid w:val="00C76876"/>
    <w:rsid w:val="00CD60D5"/>
    <w:rsid w:val="00E54920"/>
    <w:rsid w:val="00EA246D"/>
    <w:rsid w:val="00EB396B"/>
    <w:rsid w:val="00F60DB4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7EB86-61C3-483B-B5E4-B5D914C7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les@lcb.w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McCall, Karen J (LCB)</dc:creator>
  <cp:keywords/>
  <dc:description/>
  <cp:lastModifiedBy>McCall, Karen J (LCB)</cp:lastModifiedBy>
  <cp:revision>2</cp:revision>
  <dcterms:created xsi:type="dcterms:W3CDTF">2016-07-13T22:35:00Z</dcterms:created>
  <dcterms:modified xsi:type="dcterms:W3CDTF">2016-07-13T22:35:00Z</dcterms:modified>
</cp:coreProperties>
</file>